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F14DE" w14:textId="77777777" w:rsidR="008A689F" w:rsidRPr="001A3BEB" w:rsidRDefault="008A689F" w:rsidP="008A689F">
      <w:pPr>
        <w:jc w:val="center"/>
        <w:rPr>
          <w:rFonts w:ascii="Times New Roman" w:hAnsi="Times New Roman"/>
          <w:b/>
        </w:rPr>
      </w:pPr>
      <w:r w:rsidRPr="001A3BEB">
        <w:rPr>
          <w:rFonts w:ascii="Times New Roman" w:hAnsi="Times New Roman"/>
          <w:b/>
        </w:rPr>
        <w:t>REPORT TO THE</w:t>
      </w:r>
    </w:p>
    <w:p w14:paraId="74805572" w14:textId="77777777" w:rsidR="008A689F" w:rsidRPr="001A3BEB" w:rsidRDefault="008A689F" w:rsidP="008A689F">
      <w:pPr>
        <w:jc w:val="center"/>
        <w:rPr>
          <w:rFonts w:ascii="Times New Roman" w:hAnsi="Times New Roman"/>
          <w:b/>
        </w:rPr>
      </w:pPr>
      <w:r w:rsidRPr="001A3BEB">
        <w:rPr>
          <w:rFonts w:ascii="Times New Roman" w:hAnsi="Times New Roman"/>
          <w:b/>
        </w:rPr>
        <w:t>BOARD OF MUSEUMS AND HISTORY</w:t>
      </w:r>
    </w:p>
    <w:p w14:paraId="7A5AFD95" w14:textId="5461BAC9" w:rsidR="008A689F" w:rsidRPr="001A3BEB" w:rsidRDefault="00D470C3" w:rsidP="008A689F">
      <w:pPr>
        <w:jc w:val="center"/>
        <w:rPr>
          <w:rFonts w:ascii="Times New Roman" w:hAnsi="Times New Roman"/>
          <w:b/>
        </w:rPr>
      </w:pPr>
      <w:r>
        <w:rPr>
          <w:rFonts w:ascii="Times New Roman" w:hAnsi="Times New Roman"/>
          <w:b/>
        </w:rPr>
        <w:t>JUNE 11-12,</w:t>
      </w:r>
      <w:r w:rsidR="008A689F">
        <w:rPr>
          <w:rFonts w:ascii="Times New Roman" w:hAnsi="Times New Roman"/>
          <w:b/>
        </w:rPr>
        <w:t xml:space="preserve"> 2020</w:t>
      </w:r>
    </w:p>
    <w:p w14:paraId="0FBF310C" w14:textId="77777777" w:rsidR="008A689F" w:rsidRPr="001A3BEB" w:rsidRDefault="008A689F" w:rsidP="008A689F">
      <w:pPr>
        <w:rPr>
          <w:rFonts w:ascii="Times New Roman" w:hAnsi="Times New Roman"/>
          <w:noProof/>
        </w:rPr>
      </w:pPr>
    </w:p>
    <w:p w14:paraId="34C94CD6" w14:textId="77777777" w:rsidR="008A689F" w:rsidRPr="001A3BEB" w:rsidRDefault="008A689F" w:rsidP="008A689F">
      <w:pPr>
        <w:rPr>
          <w:rFonts w:ascii="Times New Roman" w:hAnsi="Times New Roman"/>
          <w:b/>
          <w:u w:val="single"/>
        </w:rPr>
      </w:pPr>
      <w:r w:rsidRPr="001A3BEB">
        <w:rPr>
          <w:rFonts w:ascii="Times New Roman" w:hAnsi="Times New Roman"/>
          <w:b/>
          <w:u w:val="single"/>
        </w:rPr>
        <w:t>I.</w:t>
      </w:r>
      <w:r w:rsidRPr="001A3BEB">
        <w:rPr>
          <w:rFonts w:ascii="Times New Roman" w:hAnsi="Times New Roman"/>
          <w:b/>
          <w:u w:val="single"/>
        </w:rPr>
        <w:tab/>
      </w:r>
      <w:bookmarkStart w:id="0" w:name="_MON_1400915357"/>
      <w:bookmarkStart w:id="1" w:name="_MON_1517985121"/>
      <w:bookmarkStart w:id="2" w:name="_MON_1408363865"/>
      <w:bookmarkStart w:id="3" w:name="_MON_1408367091"/>
      <w:bookmarkEnd w:id="0"/>
      <w:bookmarkEnd w:id="1"/>
      <w:bookmarkEnd w:id="2"/>
      <w:bookmarkEnd w:id="3"/>
      <w:r w:rsidRPr="001A3BEB">
        <w:rPr>
          <w:rFonts w:ascii="Times New Roman" w:hAnsi="Times New Roman"/>
          <w:b/>
          <w:u w:val="single"/>
        </w:rPr>
        <w:t>Private Funds Budget Summary</w:t>
      </w:r>
    </w:p>
    <w:bookmarkStart w:id="4" w:name="_MON_1617771110"/>
    <w:bookmarkEnd w:id="4"/>
    <w:p w14:paraId="29957F6A" w14:textId="7EF81771" w:rsidR="008A689F" w:rsidRPr="001A3BEB" w:rsidRDefault="00D470C3" w:rsidP="008A689F">
      <w:pPr>
        <w:rPr>
          <w:rFonts w:ascii="Times New Roman" w:hAnsi="Times New Roman"/>
          <w:noProof/>
        </w:rPr>
      </w:pPr>
      <w:r w:rsidRPr="001A3BEB">
        <w:rPr>
          <w:rFonts w:ascii="Times New Roman" w:hAnsi="Times New Roman"/>
          <w:noProof/>
        </w:rPr>
        <w:object w:dxaOrig="8808" w:dyaOrig="7820" w14:anchorId="392C0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390.75pt" o:ole="">
            <v:imagedata r:id="rId6" o:title=""/>
          </v:shape>
          <o:OLEObject Type="Embed" ProgID="Excel.Sheet.12" ShapeID="_x0000_i1025" DrawAspect="Content" ObjectID="_1652848141" r:id="rId7"/>
        </w:object>
      </w:r>
    </w:p>
    <w:p w14:paraId="7310C1A1" w14:textId="77777777" w:rsidR="008313C9" w:rsidRPr="002B4DDD" w:rsidRDefault="008A689F" w:rsidP="008A689F">
      <w:pPr>
        <w:rPr>
          <w:rFonts w:ascii="Times New Roman" w:hAnsi="Times New Roman"/>
          <w:color w:val="000000"/>
        </w:rPr>
      </w:pPr>
      <w:r w:rsidRPr="002B4DDD">
        <w:rPr>
          <w:rFonts w:ascii="Times New Roman" w:hAnsi="Times New Roman"/>
          <w:szCs w:val="20"/>
        </w:rPr>
        <w:t xml:space="preserve">The above figures reflect the </w:t>
      </w:r>
      <w:r w:rsidR="00D470C3" w:rsidRPr="002B4DDD">
        <w:rPr>
          <w:rFonts w:ascii="Times New Roman" w:hAnsi="Times New Roman"/>
          <w:szCs w:val="20"/>
        </w:rPr>
        <w:t>third</w:t>
      </w:r>
      <w:r w:rsidRPr="002B4DDD">
        <w:rPr>
          <w:rFonts w:ascii="Times New Roman" w:hAnsi="Times New Roman"/>
          <w:szCs w:val="20"/>
        </w:rPr>
        <w:t xml:space="preserve"> quarter of fiscal year 2020 revenues and expenditures as of </w:t>
      </w:r>
      <w:r w:rsidR="00D470C3" w:rsidRPr="002B4DDD">
        <w:rPr>
          <w:rFonts w:ascii="Times New Roman" w:hAnsi="Times New Roman"/>
          <w:szCs w:val="20"/>
        </w:rPr>
        <w:t>March 31, 2020</w:t>
      </w:r>
      <w:r w:rsidRPr="002B4DDD">
        <w:rPr>
          <w:rFonts w:ascii="Times New Roman" w:hAnsi="Times New Roman"/>
          <w:color w:val="000000"/>
        </w:rPr>
        <w:t>.</w:t>
      </w:r>
      <w:r w:rsidR="008313C9" w:rsidRPr="002B4DDD">
        <w:rPr>
          <w:rFonts w:ascii="Times New Roman" w:hAnsi="Times New Roman"/>
          <w:color w:val="000000"/>
        </w:rPr>
        <w:t xml:space="preserve"> </w:t>
      </w:r>
    </w:p>
    <w:p w14:paraId="30DD377B" w14:textId="77777777" w:rsidR="008313C9" w:rsidRPr="002B4DDD" w:rsidRDefault="008313C9" w:rsidP="008A689F">
      <w:pPr>
        <w:rPr>
          <w:rFonts w:ascii="Times New Roman" w:hAnsi="Times New Roman"/>
          <w:color w:val="000000"/>
        </w:rPr>
      </w:pPr>
    </w:p>
    <w:p w14:paraId="6745DEE5" w14:textId="50F9DEE7" w:rsidR="008A689F" w:rsidRPr="001A3BEB" w:rsidRDefault="008313C9" w:rsidP="008A689F">
      <w:pPr>
        <w:rPr>
          <w:rFonts w:ascii="Times New Roman" w:hAnsi="Times New Roman"/>
          <w:color w:val="000000"/>
        </w:rPr>
      </w:pPr>
      <w:r w:rsidRPr="002B4DDD">
        <w:rPr>
          <w:rFonts w:ascii="Times New Roman" w:hAnsi="Times New Roman"/>
          <w:color w:val="000000"/>
        </w:rPr>
        <w:t xml:space="preserve">Please note that the author of this report (Mary Beth Timm) started acting in capacity </w:t>
      </w:r>
      <w:r w:rsidR="002B659F">
        <w:rPr>
          <w:rFonts w:ascii="Times New Roman" w:hAnsi="Times New Roman"/>
          <w:color w:val="000000"/>
        </w:rPr>
        <w:t xml:space="preserve">as director </w:t>
      </w:r>
      <w:bookmarkStart w:id="5" w:name="_GoBack"/>
      <w:bookmarkEnd w:id="5"/>
      <w:r w:rsidRPr="002B4DDD">
        <w:rPr>
          <w:rFonts w:ascii="Times New Roman" w:hAnsi="Times New Roman"/>
          <w:color w:val="000000"/>
        </w:rPr>
        <w:t>on April 6, 2020- after Dennis McBride’s retirement on April 4, 2020.</w:t>
      </w:r>
      <w:r w:rsidR="00B777B6" w:rsidRPr="002B4DDD">
        <w:rPr>
          <w:rFonts w:ascii="Times New Roman" w:hAnsi="Times New Roman"/>
          <w:color w:val="000000"/>
        </w:rPr>
        <w:t xml:space="preserve"> Tim</w:t>
      </w:r>
      <w:r w:rsidR="00B777B6">
        <w:rPr>
          <w:rFonts w:ascii="Times New Roman" w:hAnsi="Times New Roman"/>
          <w:color w:val="000000"/>
        </w:rPr>
        <w:t>m is using McBride’s Significant Action Reports (SARs) for January and February to inform this report. McBride did not complete a report for March 2020.</w:t>
      </w:r>
    </w:p>
    <w:p w14:paraId="7E84EBC7" w14:textId="77777777" w:rsidR="008A689F" w:rsidRPr="001A3BEB" w:rsidRDefault="008A689F" w:rsidP="008A689F">
      <w:pPr>
        <w:rPr>
          <w:rFonts w:ascii="Times New Roman" w:hAnsi="Times New Roman"/>
          <w:bCs/>
          <w:sz w:val="16"/>
          <w:szCs w:val="16"/>
        </w:rPr>
      </w:pPr>
      <w:r w:rsidRPr="001A3BEB">
        <w:rPr>
          <w:rFonts w:ascii="Times New Roman" w:hAnsi="Times New Roman"/>
          <w:bCs/>
          <w:sz w:val="16"/>
          <w:szCs w:val="16"/>
        </w:rPr>
        <w:t>* Further detail available in the below identified sections.</w:t>
      </w:r>
    </w:p>
    <w:p w14:paraId="6C6FEED9" w14:textId="77777777" w:rsidR="008A689F" w:rsidRPr="001A3BEB" w:rsidRDefault="008A689F" w:rsidP="008A689F">
      <w:pPr>
        <w:rPr>
          <w:rFonts w:ascii="Times New Roman" w:hAnsi="Times New Roman"/>
          <w:b/>
          <w:noProof/>
          <w:color w:val="000000" w:themeColor="text1"/>
          <w:u w:val="single"/>
        </w:rPr>
      </w:pPr>
      <w:bookmarkStart w:id="6" w:name="_MON_1617771283"/>
      <w:bookmarkEnd w:id="6"/>
      <w:r w:rsidRPr="001A3BEB">
        <w:rPr>
          <w:rFonts w:ascii="Times New Roman" w:hAnsi="Times New Roman"/>
          <w:b/>
          <w:noProof/>
          <w:color w:val="000000" w:themeColor="text1"/>
          <w:u w:val="single"/>
        </w:rPr>
        <w:lastRenderedPageBreak/>
        <w:t xml:space="preserve">II. </w:t>
      </w:r>
      <w:r w:rsidRPr="001A3BEB">
        <w:rPr>
          <w:rFonts w:ascii="Times New Roman" w:hAnsi="Times New Roman"/>
          <w:b/>
          <w:noProof/>
          <w:color w:val="000000" w:themeColor="text1"/>
          <w:u w:val="single"/>
        </w:rPr>
        <w:tab/>
        <w:t>Museum Store Sales</w:t>
      </w:r>
    </w:p>
    <w:bookmarkStart w:id="7" w:name="_MON_1633156593"/>
    <w:bookmarkEnd w:id="7"/>
    <w:p w14:paraId="1D2AF737" w14:textId="731A3F60" w:rsidR="008A689F" w:rsidRPr="001A3BEB" w:rsidRDefault="004C7321" w:rsidP="008A689F">
      <w:pPr>
        <w:rPr>
          <w:rFonts w:ascii="Times New Roman" w:hAnsi="Times New Roman"/>
          <w:noProof/>
          <w:color w:val="000000" w:themeColor="text1"/>
        </w:rPr>
      </w:pPr>
      <w:r>
        <w:rPr>
          <w:rFonts w:ascii="Times New Roman" w:hAnsi="Times New Roman"/>
          <w:noProof/>
          <w:color w:val="000000" w:themeColor="text1"/>
        </w:rPr>
        <w:object w:dxaOrig="13764" w:dyaOrig="6231" w14:anchorId="6895E0D5">
          <v:shape id="_x0000_i1026" type="#_x0000_t75" style="width:450.75pt;height:203.25pt" o:ole="">
            <v:imagedata r:id="rId8" o:title=""/>
          </v:shape>
          <o:OLEObject Type="Embed" ProgID="Excel.Sheet.12" ShapeID="_x0000_i1026" DrawAspect="Content" ObjectID="_1652848142" r:id="rId9"/>
        </w:object>
      </w:r>
    </w:p>
    <w:p w14:paraId="145AC08A" w14:textId="6C8F7AAF" w:rsidR="008A689F" w:rsidRDefault="008A689F" w:rsidP="008A689F">
      <w:pPr>
        <w:tabs>
          <w:tab w:val="left" w:pos="2205"/>
        </w:tabs>
        <w:jc w:val="both"/>
        <w:rPr>
          <w:noProof/>
        </w:rPr>
      </w:pPr>
    </w:p>
    <w:p w14:paraId="57628269" w14:textId="7075734A" w:rsidR="00617E0B" w:rsidRDefault="00617E0B" w:rsidP="008A689F">
      <w:pPr>
        <w:tabs>
          <w:tab w:val="left" w:pos="2205"/>
        </w:tabs>
        <w:jc w:val="both"/>
        <w:rPr>
          <w:b/>
          <w:bCs/>
          <w:noProof/>
        </w:rPr>
      </w:pPr>
      <w:r>
        <w:rPr>
          <w:b/>
          <w:bCs/>
          <w:noProof/>
        </w:rPr>
        <w:t>NSMLV STORE SALES ANNUAL COMPARISON</w:t>
      </w:r>
    </w:p>
    <w:p w14:paraId="64D4C6DB" w14:textId="5765E353" w:rsidR="00617E0B" w:rsidRDefault="00617E0B" w:rsidP="008A689F">
      <w:pPr>
        <w:tabs>
          <w:tab w:val="left" w:pos="2205"/>
        </w:tabs>
        <w:jc w:val="both"/>
        <w:rPr>
          <w:rFonts w:ascii="Times New Roman" w:hAnsi="Times New Roman"/>
          <w:b/>
          <w:bCs/>
          <w:color w:val="000000"/>
          <w:u w:val="single"/>
        </w:rPr>
      </w:pPr>
      <w:r>
        <w:rPr>
          <w:noProof/>
        </w:rPr>
        <w:drawing>
          <wp:inline distT="0" distB="0" distL="0" distR="0" wp14:anchorId="6D23D9EE" wp14:editId="136C7002">
            <wp:extent cx="5112810" cy="3008843"/>
            <wp:effectExtent l="0" t="0" r="12065" b="1270"/>
            <wp:docPr id="1" name="Chart 1">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CEBAC5" w14:textId="49A6A654" w:rsidR="00617E0B" w:rsidRDefault="00617E0B" w:rsidP="008A689F">
      <w:pPr>
        <w:tabs>
          <w:tab w:val="left" w:pos="2205"/>
        </w:tabs>
        <w:jc w:val="both"/>
        <w:rPr>
          <w:rFonts w:ascii="Times New Roman" w:hAnsi="Times New Roman"/>
          <w:b/>
          <w:bCs/>
          <w:color w:val="000000"/>
          <w:u w:val="single"/>
        </w:rPr>
      </w:pPr>
    </w:p>
    <w:p w14:paraId="1947C720" w14:textId="71AECB99" w:rsidR="00617E0B" w:rsidRDefault="00617E0B" w:rsidP="008A689F">
      <w:pPr>
        <w:tabs>
          <w:tab w:val="left" w:pos="2205"/>
        </w:tabs>
        <w:jc w:val="both"/>
        <w:rPr>
          <w:rFonts w:ascii="Times New Roman" w:hAnsi="Times New Roman"/>
          <w:b/>
          <w:bCs/>
          <w:color w:val="000000"/>
          <w:u w:val="single"/>
        </w:rPr>
      </w:pPr>
    </w:p>
    <w:p w14:paraId="285A3070" w14:textId="77777777" w:rsidR="008A689F" w:rsidRPr="00CB523E" w:rsidRDefault="008A689F" w:rsidP="008A689F">
      <w:pPr>
        <w:tabs>
          <w:tab w:val="left" w:pos="2205"/>
        </w:tabs>
        <w:jc w:val="both"/>
        <w:rPr>
          <w:rFonts w:ascii="Times New Roman" w:hAnsi="Times New Roman"/>
          <w:color w:val="000000" w:themeColor="text1"/>
        </w:rPr>
      </w:pPr>
      <w:r w:rsidRPr="00CB523E">
        <w:rPr>
          <w:rFonts w:ascii="Times New Roman" w:hAnsi="Times New Roman"/>
          <w:b/>
          <w:color w:val="000000" w:themeColor="text1"/>
        </w:rPr>
        <w:t>Museum Store Sales</w:t>
      </w:r>
    </w:p>
    <w:p w14:paraId="5DEB343A" w14:textId="1F15D8F1" w:rsidR="00B02F4F" w:rsidRDefault="00B02F4F" w:rsidP="008A689F">
      <w:pPr>
        <w:jc w:val="both"/>
        <w:rPr>
          <w:rFonts w:ascii="Times New Roman" w:hAnsi="Times New Roman"/>
          <w:color w:val="000000" w:themeColor="text1"/>
        </w:rPr>
      </w:pPr>
      <w:r>
        <w:rPr>
          <w:rFonts w:ascii="Times New Roman" w:hAnsi="Times New Roman"/>
          <w:color w:val="000000" w:themeColor="text1"/>
        </w:rPr>
        <w:t>January sales were decreased after a particularly strong December/holiday sale season in 2019. This third quarter appears that it was on track to have robust sales. February’s Obsidian and Neon speaker series brought in a new, diverse audience that is normally not experienced in the Museum. However, with the closure on March 14, 2020- sales for March overall were much lower than expected. The Museum Store, Museum itself and Springs Preserve campuses were all closed.</w:t>
      </w:r>
    </w:p>
    <w:p w14:paraId="2700F84E" w14:textId="2D79345B" w:rsidR="008A689F" w:rsidRPr="00CB523E" w:rsidRDefault="00B02F4F" w:rsidP="008A689F">
      <w:pPr>
        <w:jc w:val="both"/>
        <w:rPr>
          <w:rFonts w:ascii="Times New Roman" w:hAnsi="Times New Roman"/>
          <w:color w:val="000000" w:themeColor="text1"/>
        </w:rPr>
      </w:pPr>
      <w:r>
        <w:rPr>
          <w:rFonts w:ascii="Times New Roman" w:hAnsi="Times New Roman"/>
          <w:color w:val="000000" w:themeColor="text1"/>
        </w:rPr>
        <w:lastRenderedPageBreak/>
        <w:t xml:space="preserve">The author does not have more information about Museum Store activities in comparison to previous fiscal years. </w:t>
      </w:r>
      <w:r w:rsidR="008A689F" w:rsidRPr="00CB523E">
        <w:rPr>
          <w:rFonts w:ascii="Times New Roman" w:hAnsi="Times New Roman"/>
          <w:color w:val="000000" w:themeColor="text1"/>
        </w:rPr>
        <w:t xml:space="preserve">Report is through </w:t>
      </w:r>
      <w:r w:rsidR="00ED2621">
        <w:rPr>
          <w:rFonts w:ascii="Times New Roman" w:hAnsi="Times New Roman"/>
          <w:color w:val="000000" w:themeColor="text1"/>
        </w:rPr>
        <w:t>March</w:t>
      </w:r>
      <w:r w:rsidR="008A689F" w:rsidRPr="00CB523E">
        <w:rPr>
          <w:rFonts w:ascii="Times New Roman" w:hAnsi="Times New Roman"/>
          <w:color w:val="000000" w:themeColor="text1"/>
        </w:rPr>
        <w:t xml:space="preserve"> 3</w:t>
      </w:r>
      <w:r w:rsidR="008A689F">
        <w:rPr>
          <w:rFonts w:ascii="Times New Roman" w:hAnsi="Times New Roman"/>
          <w:color w:val="000000" w:themeColor="text1"/>
        </w:rPr>
        <w:t>1</w:t>
      </w:r>
      <w:r w:rsidR="008A689F" w:rsidRPr="00CB523E">
        <w:rPr>
          <w:rFonts w:ascii="Times New Roman" w:hAnsi="Times New Roman"/>
          <w:color w:val="000000" w:themeColor="text1"/>
        </w:rPr>
        <w:t>, 20</w:t>
      </w:r>
      <w:r w:rsidR="00ED2621">
        <w:rPr>
          <w:rFonts w:ascii="Times New Roman" w:hAnsi="Times New Roman"/>
          <w:color w:val="000000" w:themeColor="text1"/>
        </w:rPr>
        <w:t>20</w:t>
      </w:r>
      <w:r w:rsidR="008A689F" w:rsidRPr="00CB523E">
        <w:rPr>
          <w:rFonts w:ascii="Times New Roman" w:hAnsi="Times New Roman"/>
          <w:color w:val="000000" w:themeColor="text1"/>
        </w:rPr>
        <w:t>.</w:t>
      </w:r>
    </w:p>
    <w:p w14:paraId="6B4283FA" w14:textId="77777777" w:rsidR="008A689F" w:rsidRPr="001A3BEB" w:rsidRDefault="008A689F" w:rsidP="008A689F">
      <w:pPr>
        <w:rPr>
          <w:rFonts w:ascii="Times New Roman" w:hAnsi="Times New Roman"/>
        </w:rPr>
      </w:pPr>
    </w:p>
    <w:p w14:paraId="71CDFE23" w14:textId="77777777" w:rsidR="008A689F" w:rsidRPr="001A3BEB" w:rsidRDefault="008A689F" w:rsidP="008A689F">
      <w:pPr>
        <w:rPr>
          <w:rFonts w:ascii="Times New Roman" w:hAnsi="Times New Roman"/>
        </w:rPr>
      </w:pPr>
      <w:r w:rsidRPr="001A3BEB">
        <w:rPr>
          <w:rFonts w:ascii="Times New Roman" w:hAnsi="Times New Roman"/>
          <w:b/>
        </w:rPr>
        <w:t xml:space="preserve">III. </w:t>
      </w:r>
      <w:r w:rsidRPr="001A3BEB">
        <w:rPr>
          <w:rFonts w:ascii="Times New Roman" w:hAnsi="Times New Roman"/>
          <w:b/>
          <w:u w:val="single"/>
        </w:rPr>
        <w:t>Museum Revenue and Expenditure</w:t>
      </w:r>
    </w:p>
    <w:bookmarkStart w:id="8" w:name="_MON_1617771346"/>
    <w:bookmarkEnd w:id="8"/>
    <w:bookmarkStart w:id="9" w:name="_MON_1633157389"/>
    <w:bookmarkEnd w:id="9"/>
    <w:p w14:paraId="069B6959" w14:textId="13FC3239" w:rsidR="008A689F" w:rsidRPr="001A3BEB" w:rsidRDefault="00B41ED9" w:rsidP="008A689F">
      <w:pPr>
        <w:rPr>
          <w:rFonts w:ascii="Times New Roman" w:hAnsi="Times New Roman"/>
          <w:noProof/>
        </w:rPr>
      </w:pPr>
      <w:r w:rsidRPr="001A3BEB">
        <w:rPr>
          <w:rFonts w:ascii="Times New Roman" w:hAnsi="Times New Roman"/>
          <w:noProof/>
        </w:rPr>
        <w:object w:dxaOrig="7874" w:dyaOrig="5828" w14:anchorId="58DF352D">
          <v:shape id="_x0000_i1027" type="#_x0000_t75" style="width:423pt;height:313.5pt" o:ole="">
            <v:imagedata r:id="rId11" o:title=""/>
          </v:shape>
          <o:OLEObject Type="Embed" ProgID="Excel.Sheet.12" ShapeID="_x0000_i1027" DrawAspect="Content" ObjectID="_1652848143" r:id="rId12"/>
        </w:object>
      </w:r>
    </w:p>
    <w:p w14:paraId="13252CB6" w14:textId="77777777" w:rsidR="008A689F" w:rsidRPr="001A3BEB" w:rsidRDefault="008A689F" w:rsidP="008A689F">
      <w:pPr>
        <w:rPr>
          <w:rFonts w:ascii="Times New Roman" w:hAnsi="Times New Roman"/>
          <w:b/>
          <w:color w:val="000000"/>
          <w:u w:val="single"/>
        </w:rPr>
      </w:pPr>
    </w:p>
    <w:p w14:paraId="39528B77" w14:textId="77777777" w:rsidR="008A689F" w:rsidRPr="001506BD" w:rsidRDefault="008A689F" w:rsidP="008A689F">
      <w:pPr>
        <w:rPr>
          <w:rFonts w:ascii="Times New Roman" w:hAnsi="Times New Roman"/>
          <w:color w:val="000000" w:themeColor="text1"/>
        </w:rPr>
      </w:pPr>
      <w:r w:rsidRPr="001506BD">
        <w:rPr>
          <w:rFonts w:ascii="Times New Roman" w:hAnsi="Times New Roman"/>
          <w:b/>
          <w:color w:val="000000" w:themeColor="text1"/>
          <w:u w:val="single"/>
        </w:rPr>
        <w:t>Museum Store Revenue and Expenditures</w:t>
      </w:r>
    </w:p>
    <w:p w14:paraId="2EBD17F8" w14:textId="77777777" w:rsidR="008A689F" w:rsidRPr="001506BD" w:rsidRDefault="008A689F" w:rsidP="008A689F">
      <w:pPr>
        <w:jc w:val="both"/>
        <w:rPr>
          <w:rFonts w:ascii="Times New Roman" w:hAnsi="Times New Roman"/>
          <w:color w:val="000000" w:themeColor="text1"/>
        </w:rPr>
      </w:pPr>
      <w:r w:rsidRPr="001506BD">
        <w:rPr>
          <w:rFonts w:ascii="Times New Roman" w:hAnsi="Times New Roman"/>
          <w:color w:val="000000" w:themeColor="text1"/>
        </w:rPr>
        <w:t>Sales from the store, along with membership sales, are the primary support mechanisms for the museum’s dedicated trust fund budget [MDTF]. The volume of sales (and the volume of membership sales) still falls short of generating enough revenue to sustain trust fund activities such as programming and staff development. The store is staffed by both a Museum Attendant II and workers loaned by the Springs Preserve as required by the Interlocal [Joint Operating] Agreement.</w:t>
      </w:r>
    </w:p>
    <w:p w14:paraId="274D405D" w14:textId="77777777" w:rsidR="008A689F" w:rsidRPr="001506BD" w:rsidRDefault="008A689F" w:rsidP="008A689F">
      <w:pPr>
        <w:jc w:val="both"/>
        <w:rPr>
          <w:rFonts w:ascii="Times New Roman" w:hAnsi="Times New Roman"/>
          <w:color w:val="000000" w:themeColor="text1"/>
        </w:rPr>
      </w:pPr>
    </w:p>
    <w:p w14:paraId="59AAFD43" w14:textId="75C54CA5" w:rsidR="008A689F" w:rsidRDefault="00B02F4F" w:rsidP="008A689F">
      <w:pPr>
        <w:jc w:val="both"/>
        <w:rPr>
          <w:rFonts w:ascii="Times New Roman" w:hAnsi="Times New Roman"/>
          <w:color w:val="000000" w:themeColor="text1"/>
        </w:rPr>
      </w:pPr>
      <w:r>
        <w:rPr>
          <w:rFonts w:ascii="Times New Roman" w:hAnsi="Times New Roman"/>
          <w:color w:val="000000" w:themeColor="text1"/>
        </w:rPr>
        <w:t xml:space="preserve">Merchandise was researched and on schedule to be ordered. Unfortunately, with the Museum closure, Museum staff cancelled all outstanding Purchase Orders/merchandise shipments and did not receive the merchandise. Expenditures are expected to resume when the museum re-opens next quarter. </w:t>
      </w:r>
      <w:r w:rsidR="008A689F" w:rsidRPr="001506BD">
        <w:rPr>
          <w:rFonts w:ascii="Times New Roman" w:hAnsi="Times New Roman"/>
          <w:color w:val="000000" w:themeColor="text1"/>
        </w:rPr>
        <w:t xml:space="preserve">Report is through </w:t>
      </w:r>
      <w:r w:rsidR="002663CD">
        <w:rPr>
          <w:rFonts w:ascii="Times New Roman" w:hAnsi="Times New Roman"/>
          <w:color w:val="000000" w:themeColor="text1"/>
        </w:rPr>
        <w:t>March 31, 2020</w:t>
      </w:r>
      <w:r w:rsidR="008A689F" w:rsidRPr="001506BD">
        <w:rPr>
          <w:rFonts w:ascii="Times New Roman" w:hAnsi="Times New Roman"/>
          <w:color w:val="000000" w:themeColor="text1"/>
        </w:rPr>
        <w:t>.</w:t>
      </w:r>
    </w:p>
    <w:p w14:paraId="2D1A41D7" w14:textId="77777777" w:rsidR="00B02F4F" w:rsidRPr="001506BD" w:rsidRDefault="00B02F4F" w:rsidP="008A689F">
      <w:pPr>
        <w:jc w:val="both"/>
        <w:rPr>
          <w:rFonts w:ascii="Times New Roman" w:hAnsi="Times New Roman"/>
          <w:color w:val="000000" w:themeColor="text1"/>
        </w:rPr>
      </w:pPr>
    </w:p>
    <w:p w14:paraId="45258A25" w14:textId="77777777" w:rsidR="00AC6B4F" w:rsidRDefault="00AC6B4F" w:rsidP="008A689F">
      <w:pPr>
        <w:rPr>
          <w:rFonts w:ascii="Times New Roman" w:hAnsi="Times New Roman"/>
          <w:b/>
          <w:color w:val="000000" w:themeColor="text1"/>
        </w:rPr>
      </w:pPr>
    </w:p>
    <w:p w14:paraId="222E31B2" w14:textId="77777777" w:rsidR="00AC6B4F" w:rsidRDefault="00AC6B4F" w:rsidP="008A689F">
      <w:pPr>
        <w:rPr>
          <w:rFonts w:ascii="Times New Roman" w:hAnsi="Times New Roman"/>
          <w:b/>
          <w:color w:val="000000" w:themeColor="text1"/>
        </w:rPr>
      </w:pPr>
    </w:p>
    <w:p w14:paraId="5022CEF9" w14:textId="77777777" w:rsidR="00AC6B4F" w:rsidRDefault="00AC6B4F" w:rsidP="008A689F">
      <w:pPr>
        <w:rPr>
          <w:rFonts w:ascii="Times New Roman" w:hAnsi="Times New Roman"/>
          <w:b/>
          <w:color w:val="000000" w:themeColor="text1"/>
        </w:rPr>
      </w:pPr>
    </w:p>
    <w:p w14:paraId="3FF11E85" w14:textId="77777777" w:rsidR="00AC6B4F" w:rsidRDefault="00AC6B4F" w:rsidP="008A689F">
      <w:pPr>
        <w:rPr>
          <w:rFonts w:ascii="Times New Roman" w:hAnsi="Times New Roman"/>
          <w:b/>
          <w:color w:val="000000" w:themeColor="text1"/>
        </w:rPr>
      </w:pPr>
    </w:p>
    <w:p w14:paraId="6D9AC0C5" w14:textId="77777777" w:rsidR="00AC6B4F" w:rsidRDefault="00AC6B4F" w:rsidP="008A689F">
      <w:pPr>
        <w:rPr>
          <w:rFonts w:ascii="Times New Roman" w:hAnsi="Times New Roman"/>
          <w:b/>
          <w:color w:val="000000" w:themeColor="text1"/>
        </w:rPr>
      </w:pPr>
    </w:p>
    <w:p w14:paraId="3E37FB8A" w14:textId="202CB14E" w:rsidR="008A689F" w:rsidRPr="00937E22" w:rsidRDefault="008A689F" w:rsidP="008A689F">
      <w:pPr>
        <w:rPr>
          <w:rFonts w:ascii="Times New Roman" w:hAnsi="Times New Roman"/>
          <w:b/>
          <w:color w:val="000000" w:themeColor="text1"/>
          <w:u w:val="single"/>
        </w:rPr>
      </w:pPr>
      <w:r w:rsidRPr="00937E22">
        <w:rPr>
          <w:rFonts w:ascii="Times New Roman" w:hAnsi="Times New Roman"/>
          <w:b/>
          <w:color w:val="000000" w:themeColor="text1"/>
        </w:rPr>
        <w:lastRenderedPageBreak/>
        <w:t xml:space="preserve">IV. </w:t>
      </w:r>
      <w:r w:rsidRPr="00937E22">
        <w:rPr>
          <w:rFonts w:ascii="Times New Roman" w:hAnsi="Times New Roman"/>
          <w:b/>
          <w:color w:val="000000" w:themeColor="text1"/>
          <w:u w:val="single"/>
        </w:rPr>
        <w:t>Membership Program</w:t>
      </w:r>
    </w:p>
    <w:p w14:paraId="04B9BA46" w14:textId="77777777" w:rsidR="008A689F" w:rsidRPr="00937E22" w:rsidRDefault="008A689F" w:rsidP="008A689F">
      <w:pPr>
        <w:rPr>
          <w:rFonts w:ascii="Times New Roman" w:hAnsi="Times New Roman"/>
          <w:b/>
          <w:color w:val="000000" w:themeColor="text1"/>
          <w:u w:val="single"/>
        </w:rPr>
      </w:pPr>
    </w:p>
    <w:p w14:paraId="642BBA70" w14:textId="77777777" w:rsidR="008A689F" w:rsidRPr="00937E22" w:rsidRDefault="008A689F" w:rsidP="008A689F">
      <w:pPr>
        <w:rPr>
          <w:rFonts w:ascii="Times New Roman" w:hAnsi="Times New Roman"/>
          <w:color w:val="000000" w:themeColor="text1"/>
        </w:rPr>
      </w:pPr>
      <w:r w:rsidRPr="00937E22">
        <w:rPr>
          <w:rFonts w:ascii="Times New Roman" w:hAnsi="Times New Roman"/>
          <w:b/>
          <w:color w:val="000000" w:themeColor="text1"/>
          <w:u w:val="single"/>
        </w:rPr>
        <w:t>Membership Figures</w:t>
      </w:r>
    </w:p>
    <w:bookmarkStart w:id="10" w:name="_MON_1612070868"/>
    <w:bookmarkEnd w:id="10"/>
    <w:p w14:paraId="7C9C3E90" w14:textId="463D3091" w:rsidR="008A689F" w:rsidRPr="001A3BEB" w:rsidRDefault="004A4982" w:rsidP="008A689F">
      <w:pPr>
        <w:jc w:val="both"/>
        <w:rPr>
          <w:rFonts w:ascii="Times New Roman" w:hAnsi="Times New Roman"/>
          <w:color w:val="000000" w:themeColor="text1"/>
        </w:rPr>
      </w:pPr>
      <w:r w:rsidRPr="00F5611F">
        <w:rPr>
          <w:rFonts w:ascii="Times New Roman" w:hAnsi="Times New Roman"/>
          <w:color w:val="FF0000"/>
        </w:rPr>
        <w:object w:dxaOrig="11657" w:dyaOrig="7611" w14:anchorId="0607EB79">
          <v:shape id="_x0000_i1028" type="#_x0000_t75" style="width:471.75pt;height:309pt" o:ole="">
            <v:imagedata r:id="rId13" o:title=""/>
          </v:shape>
          <o:OLEObject Type="Embed" ProgID="Excel.Sheet.12" ShapeID="_x0000_i1028" DrawAspect="Content" ObjectID="_1652848144" r:id="rId14"/>
        </w:object>
      </w:r>
    </w:p>
    <w:p w14:paraId="11191F63" w14:textId="77777777" w:rsidR="008A689F" w:rsidRPr="001A3BEB" w:rsidRDefault="008A689F" w:rsidP="008A689F">
      <w:pPr>
        <w:jc w:val="both"/>
        <w:rPr>
          <w:rFonts w:ascii="Times New Roman" w:hAnsi="Times New Roman"/>
          <w:color w:val="000000"/>
        </w:rPr>
      </w:pPr>
    </w:p>
    <w:p w14:paraId="0BD5E339" w14:textId="635C9E29" w:rsidR="008A689F" w:rsidRDefault="008A689F" w:rsidP="008A689F">
      <w:pPr>
        <w:rPr>
          <w:rFonts w:ascii="Times New Roman" w:hAnsi="Times New Roman"/>
          <w:b/>
          <w:color w:val="000000" w:themeColor="text1"/>
          <w:u w:val="single"/>
        </w:rPr>
      </w:pPr>
      <w:r w:rsidRPr="008F7497">
        <w:rPr>
          <w:rFonts w:ascii="Times New Roman" w:hAnsi="Times New Roman"/>
          <w:b/>
          <w:color w:val="000000" w:themeColor="text1"/>
          <w:u w:val="single"/>
        </w:rPr>
        <w:t>Membership Sales</w:t>
      </w:r>
    </w:p>
    <w:p w14:paraId="732C688D" w14:textId="09B3EB60" w:rsidR="00B02F4F" w:rsidRDefault="00B02F4F" w:rsidP="008A689F">
      <w:pPr>
        <w:rPr>
          <w:rFonts w:ascii="Times New Roman" w:hAnsi="Times New Roman"/>
          <w:b/>
          <w:color w:val="000000" w:themeColor="text1"/>
          <w:u w:val="single"/>
        </w:rPr>
      </w:pPr>
    </w:p>
    <w:bookmarkStart w:id="11" w:name="_MON_1617771699"/>
    <w:bookmarkEnd w:id="11"/>
    <w:p w14:paraId="277AB569" w14:textId="4B3A2002" w:rsidR="008A689F" w:rsidRPr="001A3BEB" w:rsidRDefault="00AC6B4F" w:rsidP="008A689F">
      <w:pPr>
        <w:rPr>
          <w:rFonts w:ascii="Times New Roman" w:hAnsi="Times New Roman"/>
          <w:b/>
          <w:color w:val="000000" w:themeColor="text1"/>
          <w:u w:val="single"/>
        </w:rPr>
      </w:pPr>
      <w:r w:rsidRPr="008F7497">
        <w:rPr>
          <w:rFonts w:ascii="Times New Roman" w:hAnsi="Times New Roman"/>
          <w:b/>
          <w:color w:val="000000" w:themeColor="text1"/>
          <w:u w:val="single"/>
        </w:rPr>
        <w:object w:dxaOrig="14462" w:dyaOrig="6707" w14:anchorId="78E1388D">
          <v:shape id="_x0000_i1029" type="#_x0000_t75" style="width:479.25pt;height:222.75pt" o:ole="">
            <v:imagedata r:id="rId15" o:title=""/>
          </v:shape>
          <o:OLEObject Type="Embed" ProgID="Excel.Sheet.12" ShapeID="_x0000_i1029" DrawAspect="Content" ObjectID="_1652848145" r:id="rId16"/>
        </w:object>
      </w:r>
    </w:p>
    <w:p w14:paraId="298E3D5C" w14:textId="77777777" w:rsidR="008A689F" w:rsidRPr="001A3BEB" w:rsidRDefault="008A689F" w:rsidP="008A689F">
      <w:pPr>
        <w:rPr>
          <w:rFonts w:ascii="Times New Roman" w:hAnsi="Times New Roman"/>
          <w:b/>
          <w:color w:val="000000" w:themeColor="text1"/>
          <w:u w:val="single"/>
        </w:rPr>
      </w:pPr>
    </w:p>
    <w:p w14:paraId="50D4BF73" w14:textId="77777777" w:rsidR="008A689F" w:rsidRPr="0021131C" w:rsidRDefault="008A689F" w:rsidP="008A689F">
      <w:pPr>
        <w:rPr>
          <w:rFonts w:ascii="Times New Roman" w:hAnsi="Times New Roman"/>
          <w:b/>
          <w:color w:val="000000" w:themeColor="text1"/>
          <w:u w:val="single"/>
        </w:rPr>
      </w:pPr>
      <w:r w:rsidRPr="0021131C">
        <w:rPr>
          <w:rFonts w:ascii="Times New Roman" w:hAnsi="Times New Roman"/>
          <w:b/>
          <w:color w:val="000000" w:themeColor="text1"/>
          <w:u w:val="single"/>
        </w:rPr>
        <w:t>Membership Program Narrative:</w:t>
      </w:r>
    </w:p>
    <w:p w14:paraId="73AAA92C" w14:textId="77777777" w:rsidR="008A689F" w:rsidRPr="0021131C" w:rsidRDefault="008A689F" w:rsidP="008A689F">
      <w:pPr>
        <w:jc w:val="both"/>
        <w:rPr>
          <w:rFonts w:ascii="Times New Roman" w:hAnsi="Times New Roman"/>
          <w:color w:val="000000" w:themeColor="text1"/>
        </w:rPr>
      </w:pPr>
    </w:p>
    <w:p w14:paraId="790AEAF4" w14:textId="0701AD49" w:rsidR="00AC6B4F" w:rsidRDefault="00AC6B4F" w:rsidP="00AC6B4F">
      <w:pPr>
        <w:rPr>
          <w:rFonts w:ascii="Times New Roman" w:hAnsi="Times New Roman"/>
          <w:bCs/>
          <w:color w:val="000000" w:themeColor="text1"/>
        </w:rPr>
      </w:pPr>
      <w:r>
        <w:rPr>
          <w:rFonts w:ascii="Times New Roman" w:hAnsi="Times New Roman"/>
          <w:bCs/>
          <w:color w:val="000000" w:themeColor="text1"/>
        </w:rPr>
        <w:t xml:space="preserve">More memberships were sold this fiscal year in the first three quarters (110) than in the previous fiscal year (FY19 85 total). It appears that the museum is experience a growth in engaged communities and memberships. More information is not available to the author because of office closures. </w:t>
      </w:r>
    </w:p>
    <w:p w14:paraId="66618D67" w14:textId="77777777" w:rsidR="00AC6B4F" w:rsidRPr="00B02F4F" w:rsidRDefault="00AC6B4F" w:rsidP="00AC6B4F">
      <w:pPr>
        <w:rPr>
          <w:rFonts w:ascii="Times New Roman" w:hAnsi="Times New Roman"/>
          <w:bCs/>
          <w:color w:val="000000" w:themeColor="text1"/>
        </w:rPr>
      </w:pPr>
    </w:p>
    <w:p w14:paraId="70A4A40E" w14:textId="176B2AC9" w:rsidR="002663CD" w:rsidRDefault="002663CD" w:rsidP="008A689F">
      <w:pPr>
        <w:jc w:val="both"/>
        <w:rPr>
          <w:rFonts w:ascii="Times New Roman" w:hAnsi="Times New Roman"/>
          <w:color w:val="000000" w:themeColor="text1"/>
        </w:rPr>
      </w:pPr>
      <w:r>
        <w:rPr>
          <w:rFonts w:ascii="Times New Roman" w:hAnsi="Times New Roman"/>
          <w:color w:val="000000" w:themeColor="text1"/>
        </w:rPr>
        <w:t>Maureen McDonough, who manages the membership program, reports an increased engagement between members and social media. Sarah Hulme uses a story-telling approach to social media content,</w:t>
      </w:r>
      <w:r w:rsidR="00CB54F6">
        <w:rPr>
          <w:rFonts w:ascii="Times New Roman" w:hAnsi="Times New Roman"/>
          <w:color w:val="000000" w:themeColor="text1"/>
        </w:rPr>
        <w:t xml:space="preserve"> which provide a photograph or film snippet. A short, one paragraph story is added to facilitate an emotional connection with the posts</w:t>
      </w:r>
      <w:r>
        <w:rPr>
          <w:rFonts w:ascii="Times New Roman" w:hAnsi="Times New Roman"/>
          <w:color w:val="000000" w:themeColor="text1"/>
        </w:rPr>
        <w:t>. Members have been following</w:t>
      </w:r>
      <w:r w:rsidR="00CB54F6">
        <w:rPr>
          <w:rFonts w:ascii="Times New Roman" w:hAnsi="Times New Roman"/>
          <w:color w:val="000000" w:themeColor="text1"/>
        </w:rPr>
        <w:t xml:space="preserve"> these</w:t>
      </w:r>
      <w:r>
        <w:rPr>
          <w:rFonts w:ascii="Times New Roman" w:hAnsi="Times New Roman"/>
          <w:color w:val="000000" w:themeColor="text1"/>
        </w:rPr>
        <w:t xml:space="preserve"> social media posts. Notably, members have started emailing McDonough after these posts have sparked a story, experience, or memory that they would like to share with the museum staff.</w:t>
      </w:r>
      <w:r w:rsidR="00CB54F6">
        <w:rPr>
          <w:rFonts w:ascii="Times New Roman" w:hAnsi="Times New Roman"/>
          <w:color w:val="000000" w:themeColor="text1"/>
        </w:rPr>
        <w:t xml:space="preserve"> This means that members read the content and then take the time to send an email to NSMLV. McDonough believes that this is creating meaningful connections between the museum and its membership.</w:t>
      </w:r>
    </w:p>
    <w:p w14:paraId="5DF6E622" w14:textId="63E794DE" w:rsidR="002663CD" w:rsidRDefault="002663CD" w:rsidP="008A689F">
      <w:pPr>
        <w:jc w:val="both"/>
        <w:rPr>
          <w:rFonts w:ascii="Times New Roman" w:hAnsi="Times New Roman"/>
          <w:color w:val="000000" w:themeColor="text1"/>
        </w:rPr>
      </w:pPr>
    </w:p>
    <w:p w14:paraId="749C71F9" w14:textId="7736AE8F" w:rsidR="008A689F" w:rsidRPr="007F1FAA" w:rsidRDefault="008A689F" w:rsidP="008A689F">
      <w:pPr>
        <w:jc w:val="both"/>
        <w:rPr>
          <w:rFonts w:ascii="Times New Roman" w:hAnsi="Times New Roman"/>
          <w:color w:val="000000" w:themeColor="text1"/>
        </w:rPr>
      </w:pPr>
      <w:r w:rsidRPr="007F1FAA">
        <w:rPr>
          <w:rFonts w:ascii="Times New Roman" w:hAnsi="Times New Roman"/>
          <w:color w:val="000000" w:themeColor="text1"/>
        </w:rPr>
        <w:t xml:space="preserve">Report is through </w:t>
      </w:r>
      <w:r w:rsidR="002663CD">
        <w:rPr>
          <w:rFonts w:ascii="Times New Roman" w:hAnsi="Times New Roman"/>
          <w:color w:val="000000" w:themeColor="text1"/>
        </w:rPr>
        <w:t>March 31, 2020</w:t>
      </w:r>
      <w:r w:rsidRPr="007F1FAA">
        <w:rPr>
          <w:rFonts w:ascii="Times New Roman" w:hAnsi="Times New Roman"/>
          <w:color w:val="000000" w:themeColor="text1"/>
        </w:rPr>
        <w:t>.</w:t>
      </w:r>
    </w:p>
    <w:p w14:paraId="30CD5A24" w14:textId="77777777" w:rsidR="008A689F" w:rsidRPr="007F1FAA" w:rsidRDefault="008A689F" w:rsidP="008A689F">
      <w:pPr>
        <w:jc w:val="both"/>
        <w:rPr>
          <w:rFonts w:ascii="Times New Roman" w:hAnsi="Times New Roman"/>
          <w:color w:val="000000" w:themeColor="text1"/>
        </w:rPr>
      </w:pPr>
    </w:p>
    <w:p w14:paraId="5107D425" w14:textId="77777777" w:rsidR="008A689F" w:rsidRPr="00855BB5" w:rsidRDefault="008A689F" w:rsidP="008A689F">
      <w:pPr>
        <w:rPr>
          <w:rFonts w:ascii="Times New Roman" w:hAnsi="Times New Roman"/>
          <w:b/>
          <w:color w:val="000000" w:themeColor="text1"/>
          <w:u w:val="single"/>
        </w:rPr>
      </w:pPr>
      <w:r w:rsidRPr="00855BB5">
        <w:rPr>
          <w:rFonts w:ascii="Times New Roman" w:hAnsi="Times New Roman"/>
          <w:b/>
          <w:color w:val="000000" w:themeColor="text1"/>
        </w:rPr>
        <w:t xml:space="preserve">V. </w:t>
      </w:r>
      <w:r w:rsidRPr="00855BB5">
        <w:rPr>
          <w:rFonts w:ascii="Times New Roman" w:hAnsi="Times New Roman"/>
          <w:b/>
          <w:color w:val="000000" w:themeColor="text1"/>
          <w:u w:val="single"/>
        </w:rPr>
        <w:t>Museum Attendance</w:t>
      </w:r>
    </w:p>
    <w:bookmarkStart w:id="12" w:name="_MON_1618218208"/>
    <w:bookmarkEnd w:id="12"/>
    <w:p w14:paraId="34626AB5" w14:textId="60DBAF0D" w:rsidR="008A689F" w:rsidRPr="001A3BEB" w:rsidRDefault="00D620B3" w:rsidP="008A689F">
      <w:pPr>
        <w:rPr>
          <w:rFonts w:ascii="Times New Roman" w:hAnsi="Times New Roman"/>
          <w:noProof/>
          <w:color w:val="000000" w:themeColor="text1"/>
        </w:rPr>
      </w:pPr>
      <w:r w:rsidRPr="00F5611F">
        <w:rPr>
          <w:rFonts w:ascii="Times New Roman" w:hAnsi="Times New Roman"/>
          <w:noProof/>
          <w:color w:val="FF0000"/>
        </w:rPr>
        <w:object w:dxaOrig="14783" w:dyaOrig="5570" w14:anchorId="734370E1">
          <v:shape id="_x0000_i1030" type="#_x0000_t75" style="width:480.75pt;height:194.25pt" o:ole="">
            <v:imagedata r:id="rId17" o:title=""/>
          </v:shape>
          <o:OLEObject Type="Embed" ProgID="Excel.Sheet.12" ShapeID="_x0000_i1030" DrawAspect="Content" ObjectID="_1652848146" r:id="rId18"/>
        </w:object>
      </w:r>
    </w:p>
    <w:p w14:paraId="2FE80F0E" w14:textId="77777777" w:rsidR="00B02F4F" w:rsidRDefault="00B02F4F" w:rsidP="00B02F4F">
      <w:pPr>
        <w:rPr>
          <w:rFonts w:ascii="Times New Roman" w:hAnsi="Times New Roman"/>
          <w:b/>
          <w:color w:val="000000" w:themeColor="text1"/>
          <w:u w:val="single"/>
        </w:rPr>
      </w:pPr>
    </w:p>
    <w:p w14:paraId="42C53A54" w14:textId="7CCBC240" w:rsidR="008A689F" w:rsidRPr="00EE31AA" w:rsidRDefault="008A689F" w:rsidP="00B02F4F">
      <w:pPr>
        <w:rPr>
          <w:rFonts w:ascii="Times New Roman" w:hAnsi="Times New Roman"/>
          <w:b/>
          <w:color w:val="000000" w:themeColor="text1"/>
          <w:u w:val="single"/>
        </w:rPr>
      </w:pPr>
      <w:r w:rsidRPr="00EE31AA">
        <w:rPr>
          <w:rFonts w:ascii="Times New Roman" w:hAnsi="Times New Roman"/>
          <w:b/>
          <w:color w:val="000000" w:themeColor="text1"/>
          <w:u w:val="single"/>
        </w:rPr>
        <w:t>Museum Attendance</w:t>
      </w:r>
    </w:p>
    <w:p w14:paraId="57CE6343" w14:textId="4A4EF5FF" w:rsidR="00D620B3" w:rsidRDefault="008A689F" w:rsidP="008A689F">
      <w:pPr>
        <w:jc w:val="both"/>
        <w:rPr>
          <w:rFonts w:ascii="Times New Roman" w:hAnsi="Times New Roman"/>
          <w:color w:val="000000" w:themeColor="text1"/>
        </w:rPr>
      </w:pPr>
      <w:r w:rsidRPr="00EE31AA">
        <w:rPr>
          <w:rFonts w:ascii="Times New Roman" w:hAnsi="Times New Roman"/>
          <w:color w:val="000000" w:themeColor="text1"/>
        </w:rPr>
        <w:t xml:space="preserve">Museum attendance for </w:t>
      </w:r>
      <w:r w:rsidR="00D620B3">
        <w:rPr>
          <w:rFonts w:ascii="Times New Roman" w:hAnsi="Times New Roman"/>
          <w:color w:val="000000" w:themeColor="text1"/>
        </w:rPr>
        <w:t xml:space="preserve">January to February </w:t>
      </w:r>
      <w:r w:rsidRPr="00EE31AA">
        <w:rPr>
          <w:rFonts w:ascii="Times New Roman" w:hAnsi="Times New Roman"/>
          <w:color w:val="000000" w:themeColor="text1"/>
        </w:rPr>
        <w:t>[</w:t>
      </w:r>
      <w:r w:rsidR="00D620B3">
        <w:rPr>
          <w:rFonts w:ascii="Times New Roman" w:hAnsi="Times New Roman"/>
          <w:color w:val="000000" w:themeColor="text1"/>
        </w:rPr>
        <w:t>11,352</w:t>
      </w:r>
      <w:r w:rsidRPr="00EE31AA">
        <w:rPr>
          <w:rFonts w:ascii="Times New Roman" w:hAnsi="Times New Roman"/>
          <w:color w:val="000000" w:themeColor="text1"/>
        </w:rPr>
        <w:t xml:space="preserve">] reflects a </w:t>
      </w:r>
      <w:r w:rsidR="00D620B3">
        <w:rPr>
          <w:rFonts w:ascii="Times New Roman" w:hAnsi="Times New Roman"/>
          <w:color w:val="000000" w:themeColor="text1"/>
        </w:rPr>
        <w:t>decrease</w:t>
      </w:r>
      <w:r w:rsidRPr="00EE31AA">
        <w:rPr>
          <w:rFonts w:ascii="Times New Roman" w:hAnsi="Times New Roman"/>
          <w:color w:val="000000" w:themeColor="text1"/>
        </w:rPr>
        <w:t xml:space="preserve"> in visitation over the same period in 201</w:t>
      </w:r>
      <w:r w:rsidR="00D620B3">
        <w:rPr>
          <w:rFonts w:ascii="Times New Roman" w:hAnsi="Times New Roman"/>
          <w:color w:val="000000" w:themeColor="text1"/>
        </w:rPr>
        <w:t>9</w:t>
      </w:r>
      <w:r w:rsidRPr="00EE31AA">
        <w:rPr>
          <w:rFonts w:ascii="Times New Roman" w:hAnsi="Times New Roman"/>
          <w:color w:val="000000" w:themeColor="text1"/>
        </w:rPr>
        <w:t xml:space="preserve"> [</w:t>
      </w:r>
      <w:r w:rsidR="00D620B3">
        <w:rPr>
          <w:rFonts w:ascii="Times New Roman" w:hAnsi="Times New Roman"/>
          <w:color w:val="000000" w:themeColor="text1"/>
        </w:rPr>
        <w:t>13,939</w:t>
      </w:r>
      <w:r w:rsidRPr="00EE31AA">
        <w:rPr>
          <w:rFonts w:ascii="Times New Roman" w:hAnsi="Times New Roman"/>
          <w:color w:val="000000" w:themeColor="text1"/>
        </w:rPr>
        <w:t xml:space="preserve">]. Figures noted in the Board report represent total museum attendance, which includes general attendance, children’s summer program attendance, school group attendance, and event attendance, each of which is noted separately in the monthly Significant Activity Report [SAR]. </w:t>
      </w:r>
    </w:p>
    <w:p w14:paraId="0661F9BF" w14:textId="77777777" w:rsidR="00D620B3" w:rsidRDefault="00D620B3" w:rsidP="008A689F">
      <w:pPr>
        <w:jc w:val="both"/>
        <w:rPr>
          <w:rFonts w:ascii="Times New Roman" w:hAnsi="Times New Roman"/>
          <w:color w:val="000000" w:themeColor="text1"/>
        </w:rPr>
      </w:pPr>
    </w:p>
    <w:p w14:paraId="235B7DDC" w14:textId="6A112851" w:rsidR="008A689F" w:rsidRPr="00EE31AA" w:rsidRDefault="00B777B6" w:rsidP="008A689F">
      <w:pPr>
        <w:jc w:val="both"/>
        <w:rPr>
          <w:rFonts w:ascii="Times New Roman" w:hAnsi="Times New Roman"/>
          <w:color w:val="000000" w:themeColor="text1"/>
        </w:rPr>
      </w:pPr>
      <w:r>
        <w:rPr>
          <w:rFonts w:ascii="Times New Roman" w:hAnsi="Times New Roman"/>
          <w:color w:val="000000" w:themeColor="text1"/>
        </w:rPr>
        <w:t xml:space="preserve">The author lacks institutional knowledge to be able to comment on differences in attendance between the two fiscal years. These reports are available, but the author was unable to access them </w:t>
      </w:r>
      <w:r>
        <w:rPr>
          <w:rFonts w:ascii="Times New Roman" w:hAnsi="Times New Roman"/>
          <w:color w:val="000000" w:themeColor="text1"/>
        </w:rPr>
        <w:lastRenderedPageBreak/>
        <w:t xml:space="preserve">in time for this report. </w:t>
      </w:r>
      <w:r w:rsidR="00D620B3">
        <w:rPr>
          <w:rFonts w:ascii="Times New Roman" w:hAnsi="Times New Roman"/>
          <w:color w:val="000000" w:themeColor="text1"/>
        </w:rPr>
        <w:t xml:space="preserve">Attendance figures for March could not be accessed because staff were limited in their ability to access the museum. </w:t>
      </w:r>
      <w:r w:rsidR="008A689F" w:rsidRPr="00EE31AA">
        <w:rPr>
          <w:rFonts w:ascii="Times New Roman" w:hAnsi="Times New Roman"/>
          <w:color w:val="000000" w:themeColor="text1"/>
        </w:rPr>
        <w:t xml:space="preserve">Report reflects attendance through </w:t>
      </w:r>
      <w:r w:rsidR="00D620B3">
        <w:rPr>
          <w:rFonts w:ascii="Times New Roman" w:hAnsi="Times New Roman"/>
          <w:color w:val="000000" w:themeColor="text1"/>
        </w:rPr>
        <w:t>February 29</w:t>
      </w:r>
      <w:r w:rsidR="002663CD">
        <w:rPr>
          <w:rFonts w:ascii="Times New Roman" w:hAnsi="Times New Roman"/>
          <w:color w:val="000000" w:themeColor="text1"/>
        </w:rPr>
        <w:t>, 2020</w:t>
      </w:r>
      <w:r w:rsidR="008A689F" w:rsidRPr="00EE31AA">
        <w:rPr>
          <w:rFonts w:ascii="Times New Roman" w:hAnsi="Times New Roman"/>
          <w:color w:val="000000" w:themeColor="text1"/>
        </w:rPr>
        <w:t>.</w:t>
      </w:r>
    </w:p>
    <w:p w14:paraId="07F8367E" w14:textId="77777777" w:rsidR="008A689F" w:rsidRPr="00EE31AA" w:rsidRDefault="008A689F" w:rsidP="008A689F">
      <w:pPr>
        <w:pStyle w:val="NoSpacing"/>
        <w:rPr>
          <w:rFonts w:ascii="Times New Roman" w:hAnsi="Times New Roman"/>
          <w:noProof/>
          <w:color w:val="000000" w:themeColor="text1"/>
        </w:rPr>
      </w:pPr>
    </w:p>
    <w:p w14:paraId="584F43E2" w14:textId="77777777" w:rsidR="008A689F" w:rsidRPr="001A3BEB" w:rsidRDefault="008A689F" w:rsidP="008A689F">
      <w:pPr>
        <w:pStyle w:val="NoSpacing"/>
        <w:rPr>
          <w:rFonts w:ascii="Times New Roman" w:hAnsi="Times New Roman"/>
          <w:noProof/>
          <w:color w:val="000000" w:themeColor="text1"/>
        </w:rPr>
      </w:pPr>
    </w:p>
    <w:p w14:paraId="73EC1335" w14:textId="77777777" w:rsidR="008A689F" w:rsidRPr="001A3BEB" w:rsidRDefault="008A689F" w:rsidP="008A689F">
      <w:pPr>
        <w:rPr>
          <w:rFonts w:ascii="Times New Roman" w:hAnsi="Times New Roman"/>
          <w:b/>
        </w:rPr>
      </w:pPr>
      <w:r w:rsidRPr="001A3BEB">
        <w:rPr>
          <w:rFonts w:ascii="Times New Roman" w:hAnsi="Times New Roman"/>
          <w:b/>
        </w:rPr>
        <w:t xml:space="preserve">VI. </w:t>
      </w:r>
      <w:r w:rsidRPr="001A3BEB">
        <w:rPr>
          <w:rFonts w:ascii="Times New Roman" w:hAnsi="Times New Roman"/>
          <w:b/>
          <w:u w:val="single"/>
        </w:rPr>
        <w:t>Attendance Receipts</w:t>
      </w:r>
    </w:p>
    <w:bookmarkStart w:id="13" w:name="_MON_1633158234"/>
    <w:bookmarkEnd w:id="13"/>
    <w:p w14:paraId="42A9DDDA" w14:textId="77777777" w:rsidR="008A689F" w:rsidRPr="001A3BEB" w:rsidRDefault="008A689F" w:rsidP="008A689F">
      <w:pPr>
        <w:rPr>
          <w:rFonts w:ascii="Times New Roman" w:hAnsi="Times New Roman"/>
        </w:rPr>
      </w:pPr>
      <w:r w:rsidRPr="001A3BEB">
        <w:rPr>
          <w:rFonts w:ascii="Times New Roman" w:hAnsi="Times New Roman"/>
        </w:rPr>
        <w:object w:dxaOrig="14676" w:dyaOrig="5585" w14:anchorId="7D4E6B16">
          <v:shape id="_x0000_i1031" type="#_x0000_t75" style="width:484.5pt;height:204pt" o:ole="">
            <v:imagedata r:id="rId19" o:title=""/>
          </v:shape>
          <o:OLEObject Type="Embed" ProgID="Excel.Sheet.12" ShapeID="_x0000_i1031" DrawAspect="Content" ObjectID="_1652848147" r:id="rId20"/>
        </w:object>
      </w:r>
    </w:p>
    <w:p w14:paraId="09B0C8F1" w14:textId="77777777" w:rsidR="008A689F" w:rsidRPr="005206C2" w:rsidRDefault="008A689F" w:rsidP="008A689F">
      <w:pPr>
        <w:pStyle w:val="NoSpacing"/>
        <w:rPr>
          <w:rFonts w:ascii="Times New Roman" w:hAnsi="Times New Roman"/>
          <w:sz w:val="24"/>
          <w:szCs w:val="24"/>
        </w:rPr>
      </w:pPr>
    </w:p>
    <w:p w14:paraId="5E1989BC" w14:textId="77777777" w:rsidR="008A689F" w:rsidRPr="005206C2" w:rsidRDefault="008A689F" w:rsidP="008A689F">
      <w:pPr>
        <w:pStyle w:val="NoSpacing"/>
        <w:rPr>
          <w:rFonts w:ascii="Times New Roman" w:hAnsi="Times New Roman"/>
          <w:sz w:val="24"/>
          <w:szCs w:val="24"/>
        </w:rPr>
      </w:pPr>
    </w:p>
    <w:p w14:paraId="14C5D661" w14:textId="77777777" w:rsidR="008A689F" w:rsidRPr="00D671F4" w:rsidRDefault="008A689F" w:rsidP="008A689F">
      <w:pPr>
        <w:rPr>
          <w:rFonts w:ascii="Times New Roman" w:hAnsi="Times New Roman"/>
          <w:color w:val="000000" w:themeColor="text1"/>
        </w:rPr>
      </w:pPr>
      <w:r w:rsidRPr="00D671F4">
        <w:rPr>
          <w:rFonts w:ascii="Times New Roman" w:hAnsi="Times New Roman"/>
          <w:b/>
          <w:color w:val="000000" w:themeColor="text1"/>
          <w:u w:val="single"/>
        </w:rPr>
        <w:t>Attendance Receipts</w:t>
      </w:r>
    </w:p>
    <w:p w14:paraId="04BDFBFE" w14:textId="77777777" w:rsidR="008A689F" w:rsidRPr="00D671F4" w:rsidRDefault="008A689F" w:rsidP="008A689F">
      <w:pPr>
        <w:jc w:val="both"/>
        <w:rPr>
          <w:rFonts w:ascii="Times New Roman" w:hAnsi="Times New Roman"/>
          <w:color w:val="000000" w:themeColor="text1"/>
        </w:rPr>
      </w:pPr>
      <w:r w:rsidRPr="00D671F4">
        <w:rPr>
          <w:rFonts w:ascii="Times New Roman" w:hAnsi="Times New Roman"/>
          <w:color w:val="000000" w:themeColor="text1"/>
        </w:rPr>
        <w:t>Attendance receipts are tied into an Interlocal Agreement with the Las Vegas Valley Water District and those numbers are not available to us on a monthly basis. A $57,512 payment from the Las Valley Water District for FY 2019 was received July 31, 2019.</w:t>
      </w:r>
    </w:p>
    <w:p w14:paraId="0778EDF5" w14:textId="77777777" w:rsidR="008A689F" w:rsidRPr="00D671F4" w:rsidRDefault="008A689F" w:rsidP="008A689F">
      <w:pPr>
        <w:jc w:val="both"/>
        <w:rPr>
          <w:rFonts w:ascii="Times New Roman" w:hAnsi="Times New Roman"/>
          <w:color w:val="000000" w:themeColor="text1"/>
        </w:rPr>
      </w:pPr>
    </w:p>
    <w:p w14:paraId="454D89B3" w14:textId="77777777" w:rsidR="008A689F" w:rsidRPr="001A3BEB" w:rsidRDefault="008A689F" w:rsidP="008A689F">
      <w:pPr>
        <w:rPr>
          <w:rFonts w:ascii="Times New Roman" w:hAnsi="Times New Roman"/>
        </w:rPr>
      </w:pPr>
    </w:p>
    <w:p w14:paraId="4AA86C9F" w14:textId="77777777" w:rsidR="008A689F" w:rsidRPr="0015528B" w:rsidRDefault="008A689F" w:rsidP="008A689F">
      <w:pPr>
        <w:jc w:val="both"/>
        <w:rPr>
          <w:rFonts w:ascii="Times New Roman" w:hAnsi="Times New Roman"/>
          <w:b/>
          <w:color w:val="000000" w:themeColor="text1"/>
          <w:u w:val="single"/>
        </w:rPr>
      </w:pPr>
      <w:r w:rsidRPr="0015528B">
        <w:rPr>
          <w:rFonts w:ascii="Times New Roman" w:hAnsi="Times New Roman"/>
          <w:b/>
          <w:color w:val="000000" w:themeColor="text1"/>
        </w:rPr>
        <w:t xml:space="preserve">VII. </w:t>
      </w:r>
      <w:r w:rsidRPr="0015528B">
        <w:rPr>
          <w:rFonts w:ascii="Times New Roman" w:hAnsi="Times New Roman"/>
          <w:b/>
          <w:color w:val="000000" w:themeColor="text1"/>
          <w:u w:val="single"/>
        </w:rPr>
        <w:t>Fundraising</w:t>
      </w:r>
    </w:p>
    <w:p w14:paraId="78877083" w14:textId="563C28CD" w:rsidR="00B777B6" w:rsidRDefault="00B777B6" w:rsidP="00B777B6">
      <w:pPr>
        <w:jc w:val="both"/>
        <w:rPr>
          <w:rFonts w:ascii="Times New Roman" w:hAnsi="Times New Roman"/>
          <w:color w:val="000000" w:themeColor="text1"/>
        </w:rPr>
      </w:pPr>
    </w:p>
    <w:p w14:paraId="4AEE095B" w14:textId="77777777" w:rsidR="00AC6B4F" w:rsidRDefault="00AC6B4F" w:rsidP="00B777B6">
      <w:pPr>
        <w:jc w:val="both"/>
        <w:rPr>
          <w:rFonts w:ascii="Times New Roman" w:hAnsi="Times New Roman"/>
          <w:color w:val="000000" w:themeColor="text1"/>
        </w:rPr>
      </w:pPr>
      <w:r>
        <w:rPr>
          <w:rFonts w:ascii="Times New Roman" w:hAnsi="Times New Roman"/>
          <w:color w:val="000000" w:themeColor="text1"/>
        </w:rPr>
        <w:t xml:space="preserve">Museum Staff (McBride, Hulme, and Southerland) began discussions with the Clark County Clerk about a Las Vegas-wide celebration of the 5 millionth wedding that was projected for May 2021. </w:t>
      </w:r>
    </w:p>
    <w:p w14:paraId="2A06B647" w14:textId="6E69D842" w:rsidR="00AC6B4F" w:rsidRDefault="00AC6B4F" w:rsidP="00B777B6">
      <w:pPr>
        <w:jc w:val="both"/>
        <w:rPr>
          <w:rFonts w:ascii="Times New Roman" w:hAnsi="Times New Roman"/>
          <w:color w:val="000000" w:themeColor="text1"/>
        </w:rPr>
      </w:pPr>
      <w:r>
        <w:rPr>
          <w:rFonts w:ascii="Times New Roman" w:hAnsi="Times New Roman"/>
          <w:color w:val="000000" w:themeColor="text1"/>
        </w:rPr>
        <w:t>Staff proposed and received a commitment for $100,000 donation to create an exhibit that would display weddings throughout the history of Las Vegas. At the time of this report, discussions and planning are underway with the projection that this wedding will now occur in May 2022. More details will be provided at the next DMH Board meeting.</w:t>
      </w:r>
    </w:p>
    <w:p w14:paraId="51682557" w14:textId="77777777" w:rsidR="008F6629" w:rsidRDefault="008F6629" w:rsidP="00B777B6">
      <w:pPr>
        <w:jc w:val="both"/>
        <w:rPr>
          <w:rFonts w:ascii="Times New Roman" w:hAnsi="Times New Roman"/>
          <w:color w:val="000000" w:themeColor="text1"/>
        </w:rPr>
      </w:pPr>
    </w:p>
    <w:p w14:paraId="129EA86C" w14:textId="2B51ED97" w:rsidR="004A4982" w:rsidRDefault="004A4982" w:rsidP="00B777B6">
      <w:pPr>
        <w:jc w:val="both"/>
        <w:rPr>
          <w:rFonts w:ascii="Times New Roman" w:hAnsi="Times New Roman"/>
          <w:color w:val="000000" w:themeColor="text1"/>
        </w:rPr>
      </w:pPr>
      <w:r>
        <w:rPr>
          <w:rFonts w:ascii="Times New Roman" w:hAnsi="Times New Roman"/>
          <w:color w:val="000000" w:themeColor="text1"/>
        </w:rPr>
        <w:t>Mary Beth Timm expects to continue revising the Memorandum of Understanding for the Springs Preserve third-party rentals of the NSMLV special events room in the next quarter. (As of this report, one meeting has already occurred).</w:t>
      </w:r>
    </w:p>
    <w:p w14:paraId="7ACAEEE8" w14:textId="77777777" w:rsidR="00B777B6" w:rsidRDefault="00B777B6" w:rsidP="008A689F">
      <w:pPr>
        <w:ind w:left="450"/>
        <w:jc w:val="both"/>
        <w:rPr>
          <w:rFonts w:ascii="Times New Roman" w:hAnsi="Times New Roman"/>
          <w:color w:val="000000" w:themeColor="text1"/>
        </w:rPr>
      </w:pPr>
    </w:p>
    <w:p w14:paraId="046EB344" w14:textId="4C2D6991" w:rsidR="008A689F" w:rsidRDefault="00B02F4F" w:rsidP="008A689F">
      <w:pPr>
        <w:rPr>
          <w:rFonts w:ascii="Times New Roman" w:hAnsi="Times New Roman"/>
          <w:color w:val="000000" w:themeColor="text1"/>
        </w:rPr>
      </w:pPr>
      <w:r>
        <w:rPr>
          <w:rFonts w:ascii="Times New Roman" w:hAnsi="Times New Roman"/>
          <w:color w:val="000000" w:themeColor="text1"/>
        </w:rPr>
        <w:t xml:space="preserve">The Friends of Nevada State Museum, Las Vegas applied for a grant </w:t>
      </w:r>
      <w:r w:rsidR="008F6629">
        <w:rPr>
          <w:rFonts w:ascii="Times New Roman" w:hAnsi="Times New Roman"/>
          <w:color w:val="000000" w:themeColor="text1"/>
        </w:rPr>
        <w:t xml:space="preserve">($4,460) </w:t>
      </w:r>
      <w:r>
        <w:rPr>
          <w:rFonts w:ascii="Times New Roman" w:hAnsi="Times New Roman"/>
          <w:color w:val="000000" w:themeColor="text1"/>
        </w:rPr>
        <w:t xml:space="preserve">through the Desert Research Institute to purchase educational trunks to expand upon the already available traveling trunks </w:t>
      </w:r>
      <w:r w:rsidR="00456807">
        <w:rPr>
          <w:rFonts w:ascii="Times New Roman" w:hAnsi="Times New Roman"/>
          <w:color w:val="000000" w:themeColor="text1"/>
        </w:rPr>
        <w:t>program offered through NSMLV’s education department. No other information about the Friends is available for this report.</w:t>
      </w:r>
    </w:p>
    <w:p w14:paraId="0537C0F0" w14:textId="46F161D2" w:rsidR="008F6629" w:rsidRDefault="008F6629" w:rsidP="008A689F">
      <w:pPr>
        <w:rPr>
          <w:rFonts w:ascii="Times New Roman" w:hAnsi="Times New Roman"/>
          <w:color w:val="000000" w:themeColor="text1"/>
        </w:rPr>
      </w:pPr>
    </w:p>
    <w:p w14:paraId="35429CB1" w14:textId="4CDA30D1" w:rsidR="008F6629" w:rsidRPr="00545C9D" w:rsidRDefault="008F6629" w:rsidP="008A689F">
      <w:pPr>
        <w:rPr>
          <w:rFonts w:ascii="Times New Roman" w:hAnsi="Times New Roman"/>
          <w:color w:val="000000" w:themeColor="text1"/>
        </w:rPr>
      </w:pPr>
      <w:r>
        <w:rPr>
          <w:rFonts w:ascii="Times New Roman" w:hAnsi="Times New Roman"/>
          <w:color w:val="000000" w:themeColor="text1"/>
        </w:rPr>
        <w:t>When more information about CARES funding becomes available for museums, staff anticipate applying for</w:t>
      </w:r>
      <w:r w:rsidR="00AC6B4F">
        <w:rPr>
          <w:rFonts w:ascii="Times New Roman" w:hAnsi="Times New Roman"/>
          <w:color w:val="000000" w:themeColor="text1"/>
        </w:rPr>
        <w:t xml:space="preserve"> a</w:t>
      </w:r>
      <w:r>
        <w:rPr>
          <w:rFonts w:ascii="Times New Roman" w:hAnsi="Times New Roman"/>
          <w:color w:val="000000" w:themeColor="text1"/>
        </w:rPr>
        <w:t xml:space="preserve"> grant</w:t>
      </w:r>
      <w:r w:rsidR="00AC6B4F">
        <w:rPr>
          <w:rFonts w:ascii="Times New Roman" w:hAnsi="Times New Roman"/>
          <w:color w:val="000000" w:themeColor="text1"/>
        </w:rPr>
        <w:t xml:space="preserve"> to assist alleviating revenue shortfalls</w:t>
      </w:r>
      <w:r>
        <w:rPr>
          <w:rFonts w:ascii="Times New Roman" w:hAnsi="Times New Roman"/>
          <w:color w:val="000000" w:themeColor="text1"/>
        </w:rPr>
        <w:t>.</w:t>
      </w:r>
    </w:p>
    <w:p w14:paraId="25DFDBD2" w14:textId="77777777" w:rsidR="008A689F" w:rsidRPr="00545C9D" w:rsidRDefault="008A689F" w:rsidP="008A689F">
      <w:pPr>
        <w:rPr>
          <w:rFonts w:ascii="Times New Roman" w:hAnsi="Times New Roman"/>
          <w:color w:val="000000" w:themeColor="text1"/>
        </w:rPr>
      </w:pPr>
    </w:p>
    <w:p w14:paraId="1800CFE6" w14:textId="77777777" w:rsidR="008A689F" w:rsidRPr="00545C9D" w:rsidRDefault="008A689F" w:rsidP="008A689F">
      <w:pPr>
        <w:rPr>
          <w:rFonts w:ascii="Times New Roman" w:hAnsi="Times New Roman"/>
          <w:b/>
          <w:color w:val="000000" w:themeColor="text1"/>
        </w:rPr>
      </w:pPr>
      <w:r w:rsidRPr="00545C9D">
        <w:rPr>
          <w:rFonts w:ascii="Times New Roman" w:hAnsi="Times New Roman"/>
          <w:b/>
          <w:color w:val="000000" w:themeColor="text1"/>
        </w:rPr>
        <w:t xml:space="preserve">VIII. </w:t>
      </w:r>
      <w:r w:rsidRPr="00545C9D">
        <w:rPr>
          <w:rFonts w:ascii="Times New Roman" w:hAnsi="Times New Roman"/>
          <w:b/>
          <w:color w:val="000000" w:themeColor="text1"/>
          <w:u w:val="single"/>
        </w:rPr>
        <w:t>Museum Activities</w:t>
      </w:r>
    </w:p>
    <w:p w14:paraId="72345E67" w14:textId="77777777" w:rsidR="008A689F" w:rsidRPr="001A3BEB" w:rsidRDefault="008A689F" w:rsidP="008A689F">
      <w:pPr>
        <w:rPr>
          <w:rFonts w:ascii="Times New Roman" w:hAnsi="Times New Roman"/>
          <w:b/>
          <w:color w:val="000000" w:themeColor="text1"/>
          <w:u w:val="single"/>
        </w:rPr>
      </w:pPr>
    </w:p>
    <w:p w14:paraId="5E1689EE" w14:textId="24FD50CA" w:rsidR="008A689F" w:rsidRPr="00621C37" w:rsidRDefault="008A689F" w:rsidP="00AC6B4F">
      <w:pPr>
        <w:rPr>
          <w:rFonts w:ascii="Times New Roman" w:hAnsi="Times New Roman"/>
          <w:b/>
          <w:color w:val="000000" w:themeColor="text1"/>
        </w:rPr>
      </w:pPr>
      <w:r w:rsidRPr="00621C37">
        <w:rPr>
          <w:rFonts w:ascii="Times New Roman" w:hAnsi="Times New Roman"/>
          <w:b/>
          <w:color w:val="000000" w:themeColor="text1"/>
          <w:u w:val="single"/>
        </w:rPr>
        <w:t>statistics</w:t>
      </w:r>
      <w:r w:rsidRPr="00621C37">
        <w:rPr>
          <w:rFonts w:ascii="Times New Roman" w:hAnsi="Times New Roman"/>
          <w:b/>
          <w:color w:val="000000" w:themeColor="text1"/>
        </w:rPr>
        <w:t xml:space="preserve"> [July-</w:t>
      </w:r>
      <w:r w:rsidR="00456807">
        <w:rPr>
          <w:rFonts w:ascii="Times New Roman" w:hAnsi="Times New Roman"/>
          <w:b/>
          <w:color w:val="000000" w:themeColor="text1"/>
        </w:rPr>
        <w:t>March 2020</w:t>
      </w:r>
      <w:r w:rsidRPr="00621C37">
        <w:rPr>
          <w:rFonts w:ascii="Times New Roman" w:hAnsi="Times New Roman"/>
          <w:b/>
          <w:color w:val="000000" w:themeColor="text1"/>
        </w:rPr>
        <w:t>]</w:t>
      </w:r>
    </w:p>
    <w:p w14:paraId="21B65AAF" w14:textId="77777777" w:rsidR="008A689F" w:rsidRPr="00621C37" w:rsidRDefault="008A689F" w:rsidP="00AC6B4F">
      <w:pPr>
        <w:rPr>
          <w:rFonts w:ascii="Times New Roman" w:hAnsi="Times New Roman"/>
          <w:color w:val="000000" w:themeColor="text1"/>
        </w:rPr>
      </w:pPr>
    </w:p>
    <w:p w14:paraId="6BC1C2A3" w14:textId="3D4E75D8" w:rsidR="008A689F" w:rsidRPr="00B72BAA" w:rsidRDefault="008A689F" w:rsidP="00AC6B4F">
      <w:pPr>
        <w:rPr>
          <w:rFonts w:ascii="Times New Roman" w:hAnsi="Times New Roman"/>
          <w:color w:val="000000" w:themeColor="text1"/>
        </w:rPr>
      </w:pPr>
      <w:r w:rsidRPr="00B72BAA">
        <w:rPr>
          <w:rFonts w:ascii="Times New Roman" w:hAnsi="Times New Roman"/>
          <w:color w:val="000000" w:themeColor="text1"/>
        </w:rPr>
        <w:t xml:space="preserve">school groups: </w:t>
      </w:r>
      <w:r w:rsidR="00456807">
        <w:rPr>
          <w:rFonts w:ascii="Times New Roman" w:hAnsi="Times New Roman"/>
          <w:b/>
          <w:color w:val="000000" w:themeColor="text1"/>
        </w:rPr>
        <w:t>4,815</w:t>
      </w:r>
      <w:r w:rsidRPr="00B72BAA">
        <w:rPr>
          <w:rFonts w:ascii="Times New Roman" w:hAnsi="Times New Roman"/>
          <w:color w:val="000000" w:themeColor="text1"/>
        </w:rPr>
        <w:t xml:space="preserve"> children [2018: </w:t>
      </w:r>
      <w:r w:rsidRPr="00B72BAA">
        <w:rPr>
          <w:rFonts w:ascii="Times New Roman" w:hAnsi="Times New Roman"/>
          <w:b/>
          <w:color w:val="000000" w:themeColor="text1"/>
        </w:rPr>
        <w:t>3,505</w:t>
      </w:r>
      <w:r w:rsidRPr="00B72BAA">
        <w:rPr>
          <w:rFonts w:ascii="Times New Roman" w:hAnsi="Times New Roman"/>
          <w:color w:val="000000" w:themeColor="text1"/>
        </w:rPr>
        <w:t xml:space="preserve"> children]</w:t>
      </w:r>
    </w:p>
    <w:p w14:paraId="0354E9F8" w14:textId="77777777" w:rsidR="008A689F" w:rsidRPr="00B72BAA" w:rsidRDefault="008A689F" w:rsidP="00AC6B4F">
      <w:pPr>
        <w:rPr>
          <w:rFonts w:ascii="Times New Roman" w:hAnsi="Times New Roman"/>
          <w:color w:val="000000" w:themeColor="text1"/>
        </w:rPr>
      </w:pPr>
      <w:r w:rsidRPr="00B72BAA">
        <w:rPr>
          <w:rFonts w:ascii="Times New Roman" w:hAnsi="Times New Roman"/>
          <w:color w:val="000000" w:themeColor="text1"/>
        </w:rPr>
        <w:t xml:space="preserve">children’s summer programs: </w:t>
      </w:r>
      <w:r w:rsidRPr="00B72BAA">
        <w:rPr>
          <w:rFonts w:ascii="Times New Roman" w:hAnsi="Times New Roman"/>
          <w:b/>
          <w:color w:val="000000" w:themeColor="text1"/>
        </w:rPr>
        <w:t>2,201</w:t>
      </w:r>
      <w:r w:rsidRPr="00B72BAA">
        <w:rPr>
          <w:rFonts w:ascii="Times New Roman" w:hAnsi="Times New Roman"/>
          <w:color w:val="000000" w:themeColor="text1"/>
        </w:rPr>
        <w:t xml:space="preserve"> [2018: </w:t>
      </w:r>
      <w:r w:rsidRPr="00B72BAA">
        <w:rPr>
          <w:rFonts w:ascii="Times New Roman" w:hAnsi="Times New Roman"/>
          <w:b/>
          <w:color w:val="000000" w:themeColor="text1"/>
        </w:rPr>
        <w:t>1,122</w:t>
      </w:r>
      <w:r w:rsidRPr="00B72BAA">
        <w:rPr>
          <w:rFonts w:ascii="Times New Roman" w:hAnsi="Times New Roman"/>
          <w:color w:val="000000" w:themeColor="text1"/>
        </w:rPr>
        <w:t>]</w:t>
      </w:r>
    </w:p>
    <w:p w14:paraId="6BA08138" w14:textId="7545613A" w:rsidR="008A689F" w:rsidRPr="00B72BAA" w:rsidRDefault="008A689F" w:rsidP="00AC6B4F">
      <w:pPr>
        <w:rPr>
          <w:rFonts w:ascii="Times New Roman" w:hAnsi="Times New Roman"/>
          <w:color w:val="000000" w:themeColor="text1"/>
        </w:rPr>
      </w:pPr>
      <w:r w:rsidRPr="00B72BAA">
        <w:rPr>
          <w:rFonts w:ascii="Times New Roman" w:hAnsi="Times New Roman"/>
          <w:color w:val="000000" w:themeColor="text1"/>
        </w:rPr>
        <w:t xml:space="preserve">trunks: </w:t>
      </w:r>
      <w:r w:rsidR="00456807">
        <w:rPr>
          <w:rFonts w:ascii="Times New Roman" w:hAnsi="Times New Roman"/>
          <w:b/>
          <w:color w:val="000000" w:themeColor="text1"/>
        </w:rPr>
        <w:t>11,747</w:t>
      </w:r>
      <w:r w:rsidRPr="00B72BAA">
        <w:rPr>
          <w:rFonts w:ascii="Times New Roman" w:hAnsi="Times New Roman"/>
          <w:color w:val="000000" w:themeColor="text1"/>
        </w:rPr>
        <w:t xml:space="preserve"> children’s use [2018: </w:t>
      </w:r>
      <w:r w:rsidRPr="00B72BAA">
        <w:rPr>
          <w:rFonts w:ascii="Times New Roman" w:hAnsi="Times New Roman"/>
          <w:b/>
          <w:color w:val="000000" w:themeColor="text1"/>
        </w:rPr>
        <w:t>5,083</w:t>
      </w:r>
      <w:r w:rsidRPr="00B72BAA">
        <w:rPr>
          <w:rFonts w:ascii="Times New Roman" w:hAnsi="Times New Roman"/>
          <w:color w:val="000000" w:themeColor="text1"/>
        </w:rPr>
        <w:t xml:space="preserve"> children’s use]</w:t>
      </w:r>
    </w:p>
    <w:p w14:paraId="078A2F0B" w14:textId="4FCA93E1" w:rsidR="008A689F" w:rsidRPr="00175D52" w:rsidRDefault="008A689F" w:rsidP="00AC6B4F">
      <w:pPr>
        <w:rPr>
          <w:rFonts w:ascii="Times New Roman" w:hAnsi="Times New Roman"/>
          <w:color w:val="000000" w:themeColor="text1"/>
        </w:rPr>
      </w:pPr>
      <w:r w:rsidRPr="00175D52">
        <w:rPr>
          <w:rFonts w:ascii="Times New Roman" w:hAnsi="Times New Roman"/>
          <w:color w:val="000000" w:themeColor="text1"/>
        </w:rPr>
        <w:t xml:space="preserve">volunteer hours: </w:t>
      </w:r>
      <w:r w:rsidR="00456807">
        <w:rPr>
          <w:rFonts w:ascii="Times New Roman" w:hAnsi="Times New Roman"/>
          <w:b/>
          <w:color w:val="000000" w:themeColor="text1"/>
        </w:rPr>
        <w:t>5,657</w:t>
      </w:r>
      <w:r w:rsidRPr="00175D52">
        <w:rPr>
          <w:rFonts w:ascii="Times New Roman" w:hAnsi="Times New Roman"/>
          <w:color w:val="000000" w:themeColor="text1"/>
        </w:rPr>
        <w:t xml:space="preserve"> [2018: </w:t>
      </w:r>
      <w:r w:rsidRPr="00175D52">
        <w:rPr>
          <w:rFonts w:ascii="Times New Roman" w:hAnsi="Times New Roman"/>
          <w:b/>
          <w:color w:val="000000" w:themeColor="text1"/>
        </w:rPr>
        <w:t>4,329</w:t>
      </w:r>
      <w:r w:rsidRPr="00175D52">
        <w:rPr>
          <w:rFonts w:ascii="Times New Roman" w:hAnsi="Times New Roman"/>
          <w:color w:val="000000" w:themeColor="text1"/>
        </w:rPr>
        <w:t>]</w:t>
      </w:r>
    </w:p>
    <w:p w14:paraId="5B3B808D" w14:textId="59E878EC" w:rsidR="008A689F" w:rsidRPr="006041C7" w:rsidRDefault="008A689F" w:rsidP="00AC6B4F">
      <w:pPr>
        <w:rPr>
          <w:rFonts w:ascii="Times New Roman" w:hAnsi="Times New Roman"/>
          <w:color w:val="000000" w:themeColor="text1"/>
        </w:rPr>
      </w:pPr>
      <w:r w:rsidRPr="006041C7">
        <w:rPr>
          <w:rFonts w:ascii="Times New Roman" w:hAnsi="Times New Roman"/>
          <w:color w:val="000000" w:themeColor="text1"/>
        </w:rPr>
        <w:t xml:space="preserve">research requests: </w:t>
      </w:r>
      <w:r w:rsidR="00456807">
        <w:rPr>
          <w:rFonts w:ascii="Times New Roman" w:hAnsi="Times New Roman"/>
          <w:b/>
          <w:color w:val="000000" w:themeColor="text1"/>
        </w:rPr>
        <w:t>627</w:t>
      </w:r>
      <w:r w:rsidRPr="006041C7">
        <w:rPr>
          <w:rFonts w:ascii="Times New Roman" w:hAnsi="Times New Roman"/>
          <w:color w:val="000000" w:themeColor="text1"/>
        </w:rPr>
        <w:t xml:space="preserve"> [2018: </w:t>
      </w:r>
      <w:r w:rsidRPr="006041C7">
        <w:rPr>
          <w:rFonts w:ascii="Times New Roman" w:hAnsi="Times New Roman"/>
          <w:b/>
          <w:color w:val="000000" w:themeColor="text1"/>
        </w:rPr>
        <w:t>498</w:t>
      </w:r>
      <w:r w:rsidRPr="006041C7">
        <w:rPr>
          <w:rFonts w:ascii="Times New Roman" w:hAnsi="Times New Roman"/>
          <w:color w:val="000000" w:themeColor="text1"/>
        </w:rPr>
        <w:t>]</w:t>
      </w:r>
    </w:p>
    <w:p w14:paraId="14BF8CF9" w14:textId="2BD958A0" w:rsidR="008A689F" w:rsidRPr="00C2415A" w:rsidRDefault="008A689F" w:rsidP="00AC6B4F">
      <w:pPr>
        <w:rPr>
          <w:rFonts w:ascii="Times New Roman" w:hAnsi="Times New Roman"/>
          <w:color w:val="000000" w:themeColor="text1"/>
        </w:rPr>
      </w:pPr>
      <w:r w:rsidRPr="00C2415A">
        <w:rPr>
          <w:rFonts w:ascii="Times New Roman" w:hAnsi="Times New Roman"/>
          <w:color w:val="000000" w:themeColor="text1"/>
        </w:rPr>
        <w:t xml:space="preserve">collections: </w:t>
      </w:r>
      <w:r w:rsidR="00456807">
        <w:rPr>
          <w:rFonts w:ascii="Times New Roman" w:hAnsi="Times New Roman"/>
          <w:b/>
          <w:color w:val="000000" w:themeColor="text1"/>
        </w:rPr>
        <w:t>754</w:t>
      </w:r>
      <w:r w:rsidRPr="00C2415A">
        <w:rPr>
          <w:rFonts w:ascii="Times New Roman" w:hAnsi="Times New Roman"/>
          <w:color w:val="000000" w:themeColor="text1"/>
        </w:rPr>
        <w:t xml:space="preserve"> items added to the collections [2018: </w:t>
      </w:r>
      <w:r w:rsidRPr="00C2415A">
        <w:rPr>
          <w:rFonts w:ascii="Times New Roman" w:hAnsi="Times New Roman"/>
          <w:b/>
          <w:color w:val="000000" w:themeColor="text1"/>
        </w:rPr>
        <w:t>2,208</w:t>
      </w:r>
      <w:r w:rsidRPr="00C2415A">
        <w:rPr>
          <w:rFonts w:ascii="Times New Roman" w:hAnsi="Times New Roman"/>
          <w:color w:val="000000" w:themeColor="text1"/>
        </w:rPr>
        <w:t>]</w:t>
      </w:r>
    </w:p>
    <w:p w14:paraId="138FE794" w14:textId="2E4ED901" w:rsidR="008A689F" w:rsidRPr="002461EB" w:rsidRDefault="008A689F" w:rsidP="00AC6B4F">
      <w:pPr>
        <w:rPr>
          <w:rFonts w:ascii="Times New Roman" w:hAnsi="Times New Roman"/>
          <w:color w:val="000000" w:themeColor="text1"/>
        </w:rPr>
      </w:pPr>
      <w:r w:rsidRPr="002461EB">
        <w:rPr>
          <w:rFonts w:ascii="Times New Roman" w:hAnsi="Times New Roman"/>
          <w:color w:val="000000" w:themeColor="text1"/>
        </w:rPr>
        <w:t xml:space="preserve">Past Perfect catalog: </w:t>
      </w:r>
      <w:r w:rsidR="00456807">
        <w:rPr>
          <w:rFonts w:ascii="Times New Roman" w:hAnsi="Times New Roman"/>
          <w:b/>
          <w:color w:val="000000" w:themeColor="text1"/>
        </w:rPr>
        <w:t>34,052</w:t>
      </w:r>
      <w:r w:rsidRPr="002461EB">
        <w:rPr>
          <w:rFonts w:ascii="Times New Roman" w:hAnsi="Times New Roman"/>
          <w:color w:val="000000" w:themeColor="text1"/>
        </w:rPr>
        <w:t xml:space="preserve"> records added/updated [2018: </w:t>
      </w:r>
      <w:r w:rsidRPr="002461EB">
        <w:rPr>
          <w:rFonts w:ascii="Times New Roman" w:hAnsi="Times New Roman"/>
          <w:b/>
          <w:color w:val="000000" w:themeColor="text1"/>
        </w:rPr>
        <w:t>20,386</w:t>
      </w:r>
      <w:r w:rsidRPr="002461EB">
        <w:rPr>
          <w:rFonts w:ascii="Times New Roman" w:hAnsi="Times New Roman"/>
          <w:color w:val="000000" w:themeColor="text1"/>
        </w:rPr>
        <w:t>]</w:t>
      </w:r>
    </w:p>
    <w:p w14:paraId="12B3D84F" w14:textId="5ADF83C6" w:rsidR="008A689F" w:rsidRPr="00402FE7" w:rsidRDefault="008A689F" w:rsidP="00AC6B4F">
      <w:pPr>
        <w:rPr>
          <w:rFonts w:ascii="Times New Roman" w:hAnsi="Times New Roman"/>
          <w:color w:val="000000" w:themeColor="text1"/>
        </w:rPr>
      </w:pPr>
      <w:r w:rsidRPr="00402FE7">
        <w:rPr>
          <w:rFonts w:ascii="Times New Roman" w:hAnsi="Times New Roman"/>
          <w:color w:val="000000" w:themeColor="text1"/>
        </w:rPr>
        <w:t xml:space="preserve">Past Perfect online records: </w:t>
      </w:r>
      <w:r w:rsidR="00456807">
        <w:rPr>
          <w:rFonts w:ascii="Times New Roman" w:hAnsi="Times New Roman"/>
          <w:b/>
          <w:color w:val="000000" w:themeColor="text1"/>
        </w:rPr>
        <w:t>14,107</w:t>
      </w:r>
      <w:r w:rsidRPr="00402FE7">
        <w:rPr>
          <w:rFonts w:ascii="Times New Roman" w:hAnsi="Times New Roman"/>
          <w:color w:val="000000" w:themeColor="text1"/>
        </w:rPr>
        <w:t xml:space="preserve"> [2018: </w:t>
      </w:r>
      <w:r w:rsidRPr="00402FE7">
        <w:rPr>
          <w:rFonts w:ascii="Times New Roman" w:hAnsi="Times New Roman"/>
          <w:b/>
          <w:color w:val="000000" w:themeColor="text1"/>
        </w:rPr>
        <w:t>10,000</w:t>
      </w:r>
      <w:r w:rsidRPr="00402FE7">
        <w:rPr>
          <w:rFonts w:ascii="Times New Roman" w:hAnsi="Times New Roman"/>
          <w:color w:val="000000" w:themeColor="text1"/>
        </w:rPr>
        <w:t>]</w:t>
      </w:r>
    </w:p>
    <w:p w14:paraId="187E0360" w14:textId="558BF2FC" w:rsidR="008A689F" w:rsidRPr="009467EC" w:rsidRDefault="008A689F" w:rsidP="00AC6B4F">
      <w:pPr>
        <w:rPr>
          <w:rFonts w:ascii="Times New Roman" w:hAnsi="Times New Roman"/>
          <w:color w:val="000000" w:themeColor="text1"/>
        </w:rPr>
      </w:pPr>
      <w:r w:rsidRPr="009467EC">
        <w:rPr>
          <w:rFonts w:ascii="Times New Roman" w:hAnsi="Times New Roman"/>
          <w:color w:val="000000" w:themeColor="text1"/>
        </w:rPr>
        <w:t xml:space="preserve">Facebook: </w:t>
      </w:r>
      <w:r w:rsidRPr="009467EC">
        <w:rPr>
          <w:rFonts w:ascii="Times New Roman" w:hAnsi="Times New Roman"/>
          <w:b/>
          <w:bCs/>
          <w:color w:val="000000" w:themeColor="text1"/>
        </w:rPr>
        <w:t>1</w:t>
      </w:r>
      <w:r w:rsidR="00456807">
        <w:rPr>
          <w:rFonts w:ascii="Times New Roman" w:hAnsi="Times New Roman"/>
          <w:b/>
          <w:bCs/>
          <w:color w:val="000000" w:themeColor="text1"/>
        </w:rPr>
        <w:t>1,534</w:t>
      </w:r>
      <w:r w:rsidRPr="009467EC">
        <w:rPr>
          <w:rFonts w:ascii="Times New Roman" w:hAnsi="Times New Roman"/>
          <w:color w:val="000000" w:themeColor="text1"/>
        </w:rPr>
        <w:t xml:space="preserve"> likes/</w:t>
      </w:r>
      <w:r w:rsidRPr="009467EC">
        <w:rPr>
          <w:rFonts w:ascii="Times New Roman" w:hAnsi="Times New Roman"/>
          <w:b/>
          <w:color w:val="000000" w:themeColor="text1"/>
        </w:rPr>
        <w:t>1</w:t>
      </w:r>
      <w:r w:rsidR="00456807">
        <w:rPr>
          <w:rFonts w:ascii="Times New Roman" w:hAnsi="Times New Roman"/>
          <w:b/>
          <w:color w:val="000000" w:themeColor="text1"/>
        </w:rPr>
        <w:t>1,616</w:t>
      </w:r>
      <w:r w:rsidRPr="009467EC">
        <w:rPr>
          <w:rFonts w:ascii="Times New Roman" w:hAnsi="Times New Roman"/>
          <w:color w:val="000000" w:themeColor="text1"/>
        </w:rPr>
        <w:t xml:space="preserve"> </w:t>
      </w:r>
      <w:r>
        <w:rPr>
          <w:rFonts w:ascii="Times New Roman" w:hAnsi="Times New Roman"/>
          <w:color w:val="000000" w:themeColor="text1"/>
        </w:rPr>
        <w:t>f</w:t>
      </w:r>
      <w:r w:rsidR="00456807">
        <w:rPr>
          <w:rFonts w:ascii="Times New Roman" w:hAnsi="Times New Roman"/>
          <w:color w:val="000000" w:themeColor="text1"/>
        </w:rPr>
        <w:t>ollowers</w:t>
      </w:r>
      <w:r w:rsidRPr="009467EC">
        <w:rPr>
          <w:rFonts w:ascii="Times New Roman" w:hAnsi="Times New Roman"/>
          <w:color w:val="000000" w:themeColor="text1"/>
        </w:rPr>
        <w:t xml:space="preserve"> [2018: </w:t>
      </w:r>
      <w:r w:rsidRPr="009467EC">
        <w:rPr>
          <w:rFonts w:ascii="Times New Roman" w:hAnsi="Times New Roman"/>
          <w:b/>
          <w:color w:val="000000" w:themeColor="text1"/>
        </w:rPr>
        <w:t>6,432</w:t>
      </w:r>
      <w:r w:rsidRPr="009467EC">
        <w:rPr>
          <w:rFonts w:ascii="Times New Roman" w:hAnsi="Times New Roman"/>
          <w:color w:val="000000" w:themeColor="text1"/>
        </w:rPr>
        <w:t xml:space="preserve"> </w:t>
      </w:r>
      <w:r>
        <w:rPr>
          <w:rFonts w:ascii="Times New Roman" w:hAnsi="Times New Roman"/>
          <w:color w:val="000000" w:themeColor="text1"/>
        </w:rPr>
        <w:t>fans</w:t>
      </w:r>
      <w:r w:rsidRPr="009467EC">
        <w:rPr>
          <w:rFonts w:ascii="Times New Roman" w:hAnsi="Times New Roman"/>
          <w:color w:val="000000" w:themeColor="text1"/>
        </w:rPr>
        <w:t>]</w:t>
      </w:r>
    </w:p>
    <w:p w14:paraId="355447F4" w14:textId="2CA9D678" w:rsidR="008A689F" w:rsidRDefault="008A689F" w:rsidP="00AC6B4F">
      <w:pPr>
        <w:rPr>
          <w:rFonts w:ascii="Times New Roman" w:hAnsi="Times New Roman"/>
          <w:color w:val="000000" w:themeColor="text1"/>
        </w:rPr>
      </w:pPr>
      <w:r w:rsidRPr="00E47F5B">
        <w:rPr>
          <w:rFonts w:ascii="Times New Roman" w:hAnsi="Times New Roman"/>
          <w:color w:val="000000" w:themeColor="text1"/>
        </w:rPr>
        <w:t xml:space="preserve">Twitter: </w:t>
      </w:r>
      <w:r w:rsidRPr="00E47F5B">
        <w:rPr>
          <w:rFonts w:ascii="Times New Roman" w:hAnsi="Times New Roman"/>
          <w:b/>
          <w:color w:val="000000" w:themeColor="text1"/>
        </w:rPr>
        <w:t>1,8</w:t>
      </w:r>
      <w:r w:rsidR="00456807">
        <w:rPr>
          <w:rFonts w:ascii="Times New Roman" w:hAnsi="Times New Roman"/>
          <w:b/>
          <w:color w:val="000000" w:themeColor="text1"/>
        </w:rPr>
        <w:t>87</w:t>
      </w:r>
      <w:r w:rsidRPr="00E47F5B">
        <w:rPr>
          <w:rFonts w:ascii="Times New Roman" w:hAnsi="Times New Roman"/>
          <w:color w:val="000000" w:themeColor="text1"/>
        </w:rPr>
        <w:t xml:space="preserve"> followers/</w:t>
      </w:r>
      <w:r w:rsidRPr="00E47F5B">
        <w:rPr>
          <w:rFonts w:ascii="Times New Roman" w:hAnsi="Times New Roman"/>
          <w:b/>
          <w:bCs/>
          <w:color w:val="000000" w:themeColor="text1"/>
        </w:rPr>
        <w:t>48.9K</w:t>
      </w:r>
      <w:r w:rsidRPr="00E47F5B">
        <w:rPr>
          <w:rFonts w:ascii="Times New Roman" w:hAnsi="Times New Roman"/>
          <w:color w:val="000000" w:themeColor="text1"/>
        </w:rPr>
        <w:t xml:space="preserve"> impressions/</w:t>
      </w:r>
      <w:r w:rsidRPr="00E47F5B">
        <w:rPr>
          <w:rFonts w:ascii="Times New Roman" w:hAnsi="Times New Roman"/>
          <w:b/>
          <w:bCs/>
          <w:color w:val="000000" w:themeColor="text1"/>
        </w:rPr>
        <w:t>21</w:t>
      </w:r>
      <w:r w:rsidRPr="00E47F5B">
        <w:rPr>
          <w:rFonts w:ascii="Times New Roman" w:hAnsi="Times New Roman"/>
          <w:color w:val="000000" w:themeColor="text1"/>
        </w:rPr>
        <w:t xml:space="preserve"> tweets [2018: </w:t>
      </w:r>
      <w:r w:rsidRPr="00E47F5B">
        <w:rPr>
          <w:rFonts w:ascii="Times New Roman" w:hAnsi="Times New Roman"/>
          <w:b/>
          <w:color w:val="000000" w:themeColor="text1"/>
        </w:rPr>
        <w:t>1,475</w:t>
      </w:r>
      <w:r w:rsidRPr="00E47F5B">
        <w:rPr>
          <w:rFonts w:ascii="Times New Roman" w:hAnsi="Times New Roman"/>
          <w:color w:val="000000" w:themeColor="text1"/>
        </w:rPr>
        <w:t xml:space="preserve"> followers]</w:t>
      </w:r>
    </w:p>
    <w:p w14:paraId="546D924A" w14:textId="77777777" w:rsidR="00AC6B4F" w:rsidRDefault="00AC6B4F" w:rsidP="00AC6B4F">
      <w:pPr>
        <w:rPr>
          <w:rFonts w:ascii="Times New Roman" w:hAnsi="Times New Roman"/>
          <w:color w:val="000000" w:themeColor="text1"/>
        </w:rPr>
      </w:pPr>
    </w:p>
    <w:p w14:paraId="45E8299A" w14:textId="48DAB804" w:rsidR="00456807" w:rsidRPr="00E47F5B" w:rsidRDefault="00456807" w:rsidP="00AC6B4F">
      <w:pPr>
        <w:rPr>
          <w:rFonts w:ascii="Times New Roman" w:hAnsi="Times New Roman"/>
          <w:color w:val="000000" w:themeColor="text1"/>
        </w:rPr>
      </w:pPr>
      <w:r>
        <w:rPr>
          <w:rFonts w:ascii="Times New Roman" w:hAnsi="Times New Roman"/>
          <w:color w:val="000000" w:themeColor="text1"/>
        </w:rPr>
        <w:t>**These figures are updated as best as the author could manage.</w:t>
      </w:r>
      <w:r w:rsidR="00AC6B4F">
        <w:rPr>
          <w:rFonts w:ascii="Times New Roman" w:hAnsi="Times New Roman"/>
          <w:color w:val="000000" w:themeColor="text1"/>
        </w:rPr>
        <w:t xml:space="preserve"> As mentioned above, office closure and working from home has prevented the collection of some data.</w:t>
      </w:r>
      <w:r>
        <w:rPr>
          <w:rFonts w:ascii="Times New Roman" w:hAnsi="Times New Roman"/>
          <w:color w:val="000000" w:themeColor="text1"/>
        </w:rPr>
        <w:t xml:space="preserve"> It is not known why McBride continued using 2018 totals instead of SF19 totals.</w:t>
      </w:r>
    </w:p>
    <w:p w14:paraId="7D591974" w14:textId="77777777" w:rsidR="008A689F" w:rsidRPr="001A3BEB" w:rsidRDefault="008A689F" w:rsidP="00AC6B4F">
      <w:pPr>
        <w:rPr>
          <w:rFonts w:ascii="Times New Roman" w:hAnsi="Times New Roman"/>
          <w:color w:val="000000" w:themeColor="text1"/>
        </w:rPr>
      </w:pPr>
    </w:p>
    <w:p w14:paraId="5E3271B9" w14:textId="1D5B1756" w:rsidR="008A689F" w:rsidRPr="00C86896" w:rsidRDefault="008A689F" w:rsidP="00AC6B4F">
      <w:pPr>
        <w:jc w:val="both"/>
        <w:rPr>
          <w:rFonts w:ascii="Times New Roman" w:hAnsi="Times New Roman"/>
          <w:b/>
          <w:color w:val="000000" w:themeColor="text1"/>
        </w:rPr>
      </w:pPr>
      <w:r w:rsidRPr="00C86896">
        <w:rPr>
          <w:rFonts w:ascii="Times New Roman" w:hAnsi="Times New Roman"/>
          <w:b/>
          <w:color w:val="000000" w:themeColor="text1"/>
          <w:u w:val="single"/>
        </w:rPr>
        <w:t>events</w:t>
      </w:r>
      <w:r w:rsidRPr="00C86896">
        <w:rPr>
          <w:rFonts w:ascii="Times New Roman" w:hAnsi="Times New Roman"/>
          <w:b/>
          <w:color w:val="000000" w:themeColor="text1"/>
        </w:rPr>
        <w:t xml:space="preserve"> [</w:t>
      </w:r>
      <w:r w:rsidR="002233D8">
        <w:rPr>
          <w:rFonts w:ascii="Times New Roman" w:hAnsi="Times New Roman"/>
          <w:b/>
          <w:color w:val="000000" w:themeColor="text1"/>
        </w:rPr>
        <w:t>January to March 2020</w:t>
      </w:r>
      <w:r w:rsidRPr="00C86896">
        <w:rPr>
          <w:rFonts w:ascii="Times New Roman" w:hAnsi="Times New Roman"/>
          <w:b/>
          <w:color w:val="000000" w:themeColor="text1"/>
        </w:rPr>
        <w:t>]</w:t>
      </w:r>
    </w:p>
    <w:p w14:paraId="24768B27" w14:textId="09D23B30" w:rsidR="002233D8" w:rsidRDefault="002233D8" w:rsidP="00AC6B4F">
      <w:pPr>
        <w:jc w:val="both"/>
        <w:rPr>
          <w:rFonts w:ascii="Times New Roman" w:hAnsi="Times New Roman"/>
          <w:color w:val="000000" w:themeColor="text1"/>
        </w:rPr>
      </w:pPr>
      <w:r>
        <w:rPr>
          <w:rFonts w:ascii="Times New Roman" w:hAnsi="Times New Roman"/>
          <w:color w:val="000000" w:themeColor="text1"/>
        </w:rPr>
        <w:t xml:space="preserve">Nevada State Museum, Las Vegas has continued to host the programs in the third quarter that are recurring such as the Red Rock Audubon Society meetings, Pioneering Las Vegas History Luncheon, and Friends of Nevada State Museum, Las Vegas general meetings. </w:t>
      </w:r>
    </w:p>
    <w:p w14:paraId="613549B9" w14:textId="77777777" w:rsidR="00AC6B4F" w:rsidRDefault="00AC6B4F" w:rsidP="00AC6B4F">
      <w:pPr>
        <w:jc w:val="both"/>
        <w:rPr>
          <w:rFonts w:ascii="Times New Roman" w:hAnsi="Times New Roman"/>
          <w:color w:val="000000" w:themeColor="text1"/>
        </w:rPr>
      </w:pPr>
    </w:p>
    <w:p w14:paraId="5041A657" w14:textId="4AA11B05" w:rsidR="008A689F" w:rsidRDefault="003E75F5" w:rsidP="00AC6B4F">
      <w:pPr>
        <w:jc w:val="both"/>
        <w:rPr>
          <w:rFonts w:ascii="Times New Roman" w:hAnsi="Times New Roman"/>
          <w:color w:val="000000" w:themeColor="text1"/>
        </w:rPr>
      </w:pPr>
      <w:r>
        <w:rPr>
          <w:rFonts w:ascii="Times New Roman" w:hAnsi="Times New Roman"/>
          <w:color w:val="000000" w:themeColor="text1"/>
        </w:rPr>
        <w:t>One-time</w:t>
      </w:r>
      <w:r w:rsidR="002233D8">
        <w:rPr>
          <w:rFonts w:ascii="Times New Roman" w:hAnsi="Times New Roman"/>
          <w:color w:val="000000" w:themeColor="text1"/>
        </w:rPr>
        <w:t xml:space="preserve"> meetings included a Southwest Career &amp; Technical Academy History Students Program in January.</w:t>
      </w:r>
      <w:r>
        <w:rPr>
          <w:rFonts w:ascii="Times New Roman" w:hAnsi="Times New Roman"/>
          <w:color w:val="000000" w:themeColor="text1"/>
        </w:rPr>
        <w:t xml:space="preserve"> </w:t>
      </w:r>
      <w:r w:rsidR="002233D8">
        <w:rPr>
          <w:rFonts w:ascii="Times New Roman" w:hAnsi="Times New Roman"/>
          <w:color w:val="000000" w:themeColor="text1"/>
        </w:rPr>
        <w:t>In February</w:t>
      </w:r>
      <w:r>
        <w:rPr>
          <w:rFonts w:ascii="Times New Roman" w:hAnsi="Times New Roman"/>
          <w:color w:val="000000" w:themeColor="text1"/>
        </w:rPr>
        <w:t>,</w:t>
      </w:r>
      <w:r w:rsidR="002233D8">
        <w:rPr>
          <w:rFonts w:ascii="Times New Roman" w:hAnsi="Times New Roman"/>
          <w:color w:val="000000" w:themeColor="text1"/>
        </w:rPr>
        <w:t xml:space="preserve"> the highly successful </w:t>
      </w:r>
      <w:r w:rsidR="002233D8" w:rsidRPr="003E75F5">
        <w:rPr>
          <w:rFonts w:ascii="Times New Roman" w:hAnsi="Times New Roman"/>
          <w:i/>
          <w:iCs/>
          <w:color w:val="000000" w:themeColor="text1"/>
        </w:rPr>
        <w:t>Obsidian &amp; Neon</w:t>
      </w:r>
      <w:r w:rsidR="002233D8">
        <w:rPr>
          <w:rFonts w:ascii="Times New Roman" w:hAnsi="Times New Roman"/>
          <w:color w:val="000000" w:themeColor="text1"/>
        </w:rPr>
        <w:t xml:space="preserve"> exhibit opening, spea</w:t>
      </w:r>
      <w:r>
        <w:rPr>
          <w:rFonts w:ascii="Times New Roman" w:hAnsi="Times New Roman"/>
          <w:color w:val="000000" w:themeColor="text1"/>
        </w:rPr>
        <w:t>k</w:t>
      </w:r>
      <w:r w:rsidR="002233D8">
        <w:rPr>
          <w:rFonts w:ascii="Times New Roman" w:hAnsi="Times New Roman"/>
          <w:color w:val="000000" w:themeColor="text1"/>
        </w:rPr>
        <w:t>er se</w:t>
      </w:r>
      <w:r>
        <w:rPr>
          <w:rFonts w:ascii="Times New Roman" w:hAnsi="Times New Roman"/>
          <w:color w:val="000000" w:themeColor="text1"/>
        </w:rPr>
        <w:t>r</w:t>
      </w:r>
      <w:r w:rsidR="002233D8">
        <w:rPr>
          <w:rFonts w:ascii="Times New Roman" w:hAnsi="Times New Roman"/>
          <w:color w:val="000000" w:themeColor="text1"/>
        </w:rPr>
        <w:t xml:space="preserve">ies </w:t>
      </w:r>
      <w:r>
        <w:rPr>
          <w:rFonts w:ascii="Times New Roman" w:hAnsi="Times New Roman"/>
          <w:color w:val="000000" w:themeColor="text1"/>
        </w:rPr>
        <w:t>had three events. The opening on February 1 had 98 participants. Only two events were held in March before closure on March 14, 2020.</w:t>
      </w:r>
    </w:p>
    <w:p w14:paraId="11F9C5AF" w14:textId="77777777" w:rsidR="002233D8" w:rsidRDefault="002233D8" w:rsidP="00AC6B4F">
      <w:pPr>
        <w:jc w:val="both"/>
        <w:rPr>
          <w:rFonts w:ascii="Times New Roman" w:hAnsi="Times New Roman"/>
          <w:color w:val="000000" w:themeColor="text1"/>
        </w:rPr>
      </w:pPr>
    </w:p>
    <w:p w14:paraId="0197332C" w14:textId="15F2B6A5" w:rsidR="008A689F" w:rsidRPr="00C86896" w:rsidRDefault="008A689F" w:rsidP="00AC6B4F">
      <w:pPr>
        <w:jc w:val="both"/>
        <w:rPr>
          <w:rFonts w:ascii="Times New Roman" w:hAnsi="Times New Roman"/>
          <w:color w:val="000000" w:themeColor="text1"/>
        </w:rPr>
      </w:pPr>
      <w:r w:rsidRPr="00C86896">
        <w:rPr>
          <w:rFonts w:ascii="Times New Roman" w:hAnsi="Times New Roman"/>
          <w:color w:val="000000" w:themeColor="text1"/>
        </w:rPr>
        <w:t>In the period July-</w:t>
      </w:r>
      <w:r w:rsidR="002233D8">
        <w:rPr>
          <w:rFonts w:ascii="Times New Roman" w:hAnsi="Times New Roman"/>
          <w:color w:val="000000" w:themeColor="text1"/>
        </w:rPr>
        <w:t>March 2020</w:t>
      </w:r>
      <w:r w:rsidRPr="00C86896">
        <w:rPr>
          <w:rFonts w:ascii="Times New Roman" w:hAnsi="Times New Roman"/>
          <w:color w:val="000000" w:themeColor="text1"/>
        </w:rPr>
        <w:t xml:space="preserve"> museum special events attracted </w:t>
      </w:r>
      <w:r w:rsidR="003E75F5">
        <w:rPr>
          <w:rFonts w:ascii="Times New Roman" w:hAnsi="Times New Roman"/>
          <w:b/>
          <w:color w:val="000000" w:themeColor="text1"/>
        </w:rPr>
        <w:t>2</w:t>
      </w:r>
      <w:r w:rsidRPr="00C86896">
        <w:rPr>
          <w:rFonts w:ascii="Times New Roman" w:hAnsi="Times New Roman"/>
          <w:b/>
          <w:color w:val="000000" w:themeColor="text1"/>
        </w:rPr>
        <w:t>,81</w:t>
      </w:r>
      <w:r w:rsidR="003E75F5">
        <w:rPr>
          <w:rFonts w:ascii="Times New Roman" w:hAnsi="Times New Roman"/>
          <w:b/>
          <w:color w:val="000000" w:themeColor="text1"/>
        </w:rPr>
        <w:t>4</w:t>
      </w:r>
      <w:r w:rsidRPr="00C86896">
        <w:rPr>
          <w:rFonts w:ascii="Times New Roman" w:hAnsi="Times New Roman"/>
          <w:color w:val="000000" w:themeColor="text1"/>
        </w:rPr>
        <w:t xml:space="preserve"> participants [2018: </w:t>
      </w:r>
      <w:r w:rsidRPr="00C86896">
        <w:rPr>
          <w:rFonts w:ascii="Times New Roman" w:hAnsi="Times New Roman"/>
          <w:b/>
          <w:color w:val="000000" w:themeColor="text1"/>
        </w:rPr>
        <w:t>1,740</w:t>
      </w:r>
      <w:r w:rsidRPr="00C86896">
        <w:rPr>
          <w:rFonts w:ascii="Times New Roman" w:hAnsi="Times New Roman"/>
          <w:color w:val="000000" w:themeColor="text1"/>
        </w:rPr>
        <w:t>].</w:t>
      </w:r>
    </w:p>
    <w:p w14:paraId="2092D11D" w14:textId="77777777" w:rsidR="008A689F" w:rsidRPr="00C86896" w:rsidRDefault="008A689F" w:rsidP="00AC6B4F">
      <w:pPr>
        <w:jc w:val="both"/>
        <w:rPr>
          <w:rFonts w:ascii="Times New Roman" w:hAnsi="Times New Roman"/>
          <w:color w:val="000000" w:themeColor="text1"/>
        </w:rPr>
      </w:pPr>
    </w:p>
    <w:p w14:paraId="3B6D0CDE" w14:textId="77777777" w:rsidR="008A689F" w:rsidRPr="00C86896" w:rsidRDefault="008A689F" w:rsidP="00AC6B4F">
      <w:pPr>
        <w:jc w:val="both"/>
        <w:rPr>
          <w:rFonts w:ascii="Times New Roman" w:hAnsi="Times New Roman"/>
          <w:color w:val="000000" w:themeColor="text1"/>
        </w:rPr>
      </w:pPr>
    </w:p>
    <w:p w14:paraId="619382FD" w14:textId="2E957508" w:rsidR="008A689F" w:rsidRPr="00F54F83" w:rsidRDefault="008A689F" w:rsidP="00AC6B4F">
      <w:pPr>
        <w:jc w:val="both"/>
        <w:rPr>
          <w:rFonts w:ascii="Times New Roman" w:hAnsi="Times New Roman"/>
          <w:b/>
          <w:color w:val="000000" w:themeColor="text1"/>
          <w:u w:val="single"/>
        </w:rPr>
      </w:pPr>
      <w:r w:rsidRPr="00F54F83">
        <w:rPr>
          <w:rFonts w:ascii="Times New Roman" w:hAnsi="Times New Roman"/>
          <w:b/>
          <w:color w:val="000000" w:themeColor="text1"/>
          <w:u w:val="single"/>
        </w:rPr>
        <w:t>staff activities</w:t>
      </w:r>
      <w:r w:rsidRPr="00F54F83">
        <w:rPr>
          <w:rFonts w:ascii="Times New Roman" w:hAnsi="Times New Roman"/>
          <w:b/>
          <w:color w:val="000000" w:themeColor="text1"/>
        </w:rPr>
        <w:t xml:space="preserve"> [July-</w:t>
      </w:r>
      <w:r w:rsidR="003E75F5">
        <w:rPr>
          <w:rFonts w:ascii="Times New Roman" w:hAnsi="Times New Roman"/>
          <w:b/>
          <w:color w:val="000000" w:themeColor="text1"/>
        </w:rPr>
        <w:t>March 2020</w:t>
      </w:r>
      <w:r w:rsidRPr="00F54F83">
        <w:rPr>
          <w:rFonts w:ascii="Times New Roman" w:hAnsi="Times New Roman"/>
          <w:b/>
          <w:color w:val="000000" w:themeColor="text1"/>
        </w:rPr>
        <w:t>]</w:t>
      </w:r>
    </w:p>
    <w:p w14:paraId="73152070" w14:textId="77777777" w:rsidR="008A689F" w:rsidRPr="00F54F83" w:rsidRDefault="008A689F" w:rsidP="00AC6B4F">
      <w:pPr>
        <w:jc w:val="both"/>
        <w:rPr>
          <w:rFonts w:ascii="Times New Roman" w:hAnsi="Times New Roman"/>
          <w:color w:val="000000" w:themeColor="text1"/>
        </w:rPr>
      </w:pPr>
    </w:p>
    <w:p w14:paraId="0C8A648C" w14:textId="1EF27208" w:rsidR="008A689F" w:rsidRDefault="008A689F" w:rsidP="00AC6B4F">
      <w:pPr>
        <w:jc w:val="both"/>
        <w:rPr>
          <w:rFonts w:ascii="Times New Roman" w:hAnsi="Times New Roman"/>
          <w:color w:val="000000" w:themeColor="text1"/>
        </w:rPr>
      </w:pPr>
      <w:r w:rsidRPr="00F54F83">
        <w:rPr>
          <w:rFonts w:ascii="Times New Roman" w:hAnsi="Times New Roman"/>
          <w:color w:val="000000" w:themeColor="text1"/>
        </w:rPr>
        <w:t xml:space="preserve">Staff at the Nevada State Museum, Las Vegas continue supporting the museum and its mission by providing lectures, introductions, tours, workshops, demonstrations, media interviews, and outreach at both on- and off-site venues. Collaborative efforts for programs and exhibits since July 2019 have proven successful, and have included joint projects with the Museum of Gaming History; the Office of the Clark County Clerk; Caesars Entertainment; the Charleston Heights Arts Center; the Mob Museum; the Discovery Children’s Museum; the Las Vegas News Bureau; the </w:t>
      </w:r>
      <w:r w:rsidRPr="00F54F83">
        <w:rPr>
          <w:rFonts w:ascii="Times New Roman" w:hAnsi="Times New Roman"/>
          <w:color w:val="000000" w:themeColor="text1"/>
        </w:rPr>
        <w:lastRenderedPageBreak/>
        <w:t>Las Vegas-Clark County Library District; the Springs Preserve; and the Las Vegas Convention and Visitors Authority. Staff have also represented the Museum at Protectors of Tule Springs Fossil Beds National Monument [POTS]; People of Color in Library Information Services; the Nevada Library Cooperative; the American Association of State and Local History [AASLH]; the 3-Corners Conference; and the Ward 5 Chamber of Commerce. In addition, museum curators have hosted both national and international researchers in their respective collections and provided programs and workshops in the community.</w:t>
      </w:r>
      <w:r w:rsidR="00FB78DB">
        <w:rPr>
          <w:rFonts w:ascii="Times New Roman" w:hAnsi="Times New Roman"/>
          <w:color w:val="000000" w:themeColor="text1"/>
        </w:rPr>
        <w:t xml:space="preserve"> [Paragraph retained from previous report because it is still accurate.]</w:t>
      </w:r>
    </w:p>
    <w:p w14:paraId="38BA8199" w14:textId="660A92BC" w:rsidR="003E75F5" w:rsidRDefault="003E75F5" w:rsidP="00AC6B4F">
      <w:pPr>
        <w:jc w:val="both"/>
        <w:rPr>
          <w:rFonts w:ascii="Times New Roman" w:hAnsi="Times New Roman"/>
          <w:color w:val="000000" w:themeColor="text1"/>
        </w:rPr>
      </w:pPr>
    </w:p>
    <w:p w14:paraId="1D3EAF28" w14:textId="77777777" w:rsidR="00FB78DB" w:rsidRDefault="003E75F5" w:rsidP="00AC6B4F">
      <w:pPr>
        <w:jc w:val="both"/>
        <w:rPr>
          <w:rFonts w:ascii="Times New Roman" w:hAnsi="Times New Roman"/>
          <w:color w:val="000000" w:themeColor="text1"/>
        </w:rPr>
      </w:pPr>
      <w:r>
        <w:rPr>
          <w:rFonts w:ascii="Times New Roman" w:hAnsi="Times New Roman"/>
          <w:color w:val="000000" w:themeColor="text1"/>
        </w:rPr>
        <w:t>After the Museum closed on March 14, 2020, staff continued work through home offices. Significant activities include “Field Trip” Fridays programming on Facebook to supplement educational outreach. These activities included curriculum-based activities that students could complete from home.</w:t>
      </w:r>
      <w:r w:rsidR="00FB78DB">
        <w:rPr>
          <w:rFonts w:ascii="Times New Roman" w:hAnsi="Times New Roman"/>
          <w:color w:val="000000" w:themeColor="text1"/>
        </w:rPr>
        <w:t xml:space="preserve"> </w:t>
      </w:r>
    </w:p>
    <w:p w14:paraId="09712414" w14:textId="77777777" w:rsidR="00FB78DB" w:rsidRDefault="00FB78DB" w:rsidP="00AC6B4F">
      <w:pPr>
        <w:jc w:val="both"/>
        <w:rPr>
          <w:rFonts w:ascii="Times New Roman" w:hAnsi="Times New Roman"/>
          <w:color w:val="000000" w:themeColor="text1"/>
        </w:rPr>
      </w:pPr>
    </w:p>
    <w:p w14:paraId="3EAC336D" w14:textId="2A5D271F" w:rsidR="003E75F5" w:rsidRPr="00F54F83" w:rsidRDefault="00FB78DB" w:rsidP="00AC6B4F">
      <w:pPr>
        <w:jc w:val="both"/>
        <w:rPr>
          <w:rFonts w:ascii="Times New Roman" w:hAnsi="Times New Roman"/>
          <w:color w:val="000000" w:themeColor="text1"/>
        </w:rPr>
      </w:pPr>
      <w:r>
        <w:rPr>
          <w:rFonts w:ascii="Times New Roman" w:hAnsi="Times New Roman"/>
          <w:color w:val="000000" w:themeColor="text1"/>
        </w:rPr>
        <w:t xml:space="preserve">Museum staff are imagining an environment where guests will be less comfortable touching and interacting with exhibits as more awareness of virus transmission becomes known. Other reports are being completed such as Collections Management Policies and Procedures, Scope of Collections, and an analysis of completion of the last written in the last Strategic Plan began in March. These activities are scheduled to continue in April and through the closure in the next quarter. </w:t>
      </w:r>
    </w:p>
    <w:p w14:paraId="34400C14" w14:textId="77777777" w:rsidR="008A689F" w:rsidRPr="009740FC" w:rsidRDefault="008A689F" w:rsidP="008A689F">
      <w:pPr>
        <w:jc w:val="both"/>
        <w:rPr>
          <w:rFonts w:ascii="Times New Roman" w:hAnsi="Times New Roman"/>
          <w:color w:val="000000" w:themeColor="text1"/>
        </w:rPr>
      </w:pPr>
    </w:p>
    <w:p w14:paraId="181C1E1B" w14:textId="77777777" w:rsidR="008A689F" w:rsidRPr="001A3BEB" w:rsidRDefault="008A689F" w:rsidP="008A689F">
      <w:pPr>
        <w:jc w:val="both"/>
        <w:rPr>
          <w:rFonts w:ascii="Times New Roman" w:hAnsi="Times New Roman"/>
        </w:rPr>
      </w:pPr>
    </w:p>
    <w:p w14:paraId="09BBA630" w14:textId="77777777" w:rsidR="008A689F" w:rsidRPr="001A3BEB" w:rsidRDefault="008A689F" w:rsidP="008A689F">
      <w:pPr>
        <w:jc w:val="both"/>
        <w:rPr>
          <w:rFonts w:ascii="Times New Roman" w:hAnsi="Times New Roman"/>
          <w:b/>
          <w:u w:val="single"/>
        </w:rPr>
      </w:pPr>
      <w:r w:rsidRPr="001A3BEB">
        <w:rPr>
          <w:rFonts w:ascii="Times New Roman" w:hAnsi="Times New Roman"/>
          <w:b/>
          <w:u w:val="single"/>
        </w:rPr>
        <w:t>Mission Statement</w:t>
      </w:r>
    </w:p>
    <w:p w14:paraId="7EE331A3" w14:textId="77777777" w:rsidR="008A689F" w:rsidRPr="001A3BEB" w:rsidRDefault="008A689F" w:rsidP="008A689F">
      <w:pPr>
        <w:jc w:val="both"/>
        <w:rPr>
          <w:rFonts w:ascii="Times New Roman" w:hAnsi="Times New Roman"/>
        </w:rPr>
      </w:pPr>
      <w:r w:rsidRPr="001A3BEB">
        <w:rPr>
          <w:rFonts w:ascii="Times New Roman" w:hAnsi="Times New Roman"/>
        </w:rPr>
        <w:t>The mission of the Nevada State Museum, Las Vegas is to inspire and educate a diverse public about the history and natural history of Nevada.  To fulfill that mission we collect, preserve, exhibit and disseminate material that contributes to an understanding and appreciation of the State.</w:t>
      </w:r>
    </w:p>
    <w:p w14:paraId="6CF42EE0" w14:textId="77777777" w:rsidR="008A689F" w:rsidRPr="001A3BEB" w:rsidRDefault="008A689F" w:rsidP="008A689F">
      <w:pPr>
        <w:jc w:val="both"/>
        <w:rPr>
          <w:rFonts w:ascii="Times New Roman" w:hAnsi="Times New Roman"/>
        </w:rPr>
      </w:pPr>
    </w:p>
    <w:p w14:paraId="6EB74088" w14:textId="77777777" w:rsidR="008A689F" w:rsidRPr="001A3BEB" w:rsidRDefault="008A689F" w:rsidP="008A689F">
      <w:pPr>
        <w:jc w:val="both"/>
        <w:rPr>
          <w:rFonts w:ascii="Times New Roman" w:hAnsi="Times New Roman"/>
          <w:b/>
          <w:u w:val="single"/>
        </w:rPr>
      </w:pPr>
      <w:r w:rsidRPr="001A3BEB">
        <w:rPr>
          <w:rFonts w:ascii="Times New Roman" w:hAnsi="Times New Roman"/>
          <w:b/>
          <w:u w:val="single"/>
        </w:rPr>
        <w:t>Current Operations</w:t>
      </w:r>
    </w:p>
    <w:p w14:paraId="073396AC" w14:textId="77777777" w:rsidR="008A689F" w:rsidRPr="001A3BEB" w:rsidRDefault="008A689F" w:rsidP="008A689F">
      <w:pPr>
        <w:jc w:val="both"/>
        <w:rPr>
          <w:rFonts w:ascii="Times New Roman" w:hAnsi="Times New Roman"/>
        </w:rPr>
      </w:pPr>
      <w:r w:rsidRPr="001A3BEB">
        <w:rPr>
          <w:rFonts w:ascii="Times New Roman" w:hAnsi="Times New Roman"/>
        </w:rPr>
        <w:t>The museum is open Tuesday through Sunday, 9:00 a.m. to 5:00 p.m. The Interlocal Agreement with the Las Vegas Valley Water District/Springs Preserve, which in large part determines museum operations, policies, and procedures</w:t>
      </w:r>
      <w:r>
        <w:rPr>
          <w:rFonts w:ascii="Times New Roman" w:hAnsi="Times New Roman"/>
        </w:rPr>
        <w:t>,</w:t>
      </w:r>
      <w:r w:rsidRPr="001A3BEB">
        <w:rPr>
          <w:rFonts w:ascii="Times New Roman" w:hAnsi="Times New Roman"/>
        </w:rPr>
        <w:t xml:space="preserve"> was finalized and signed in January 2015.</w:t>
      </w:r>
    </w:p>
    <w:p w14:paraId="6128024C" w14:textId="77777777" w:rsidR="008A689F" w:rsidRPr="001A3BEB" w:rsidRDefault="008A689F" w:rsidP="008A689F">
      <w:pPr>
        <w:jc w:val="both"/>
        <w:rPr>
          <w:rFonts w:ascii="Times New Roman" w:hAnsi="Times New Roman"/>
        </w:rPr>
      </w:pPr>
    </w:p>
    <w:p w14:paraId="56ED1831" w14:textId="77777777" w:rsidR="008A689F" w:rsidRPr="001A3BEB" w:rsidRDefault="008A689F" w:rsidP="008A689F">
      <w:pPr>
        <w:jc w:val="both"/>
        <w:rPr>
          <w:rFonts w:ascii="Times New Roman" w:hAnsi="Times New Roman"/>
        </w:rPr>
      </w:pPr>
    </w:p>
    <w:p w14:paraId="60C5EFEF" w14:textId="58666C3F" w:rsidR="008A689F" w:rsidRPr="00C375FD" w:rsidRDefault="004A4982" w:rsidP="008A689F">
      <w:pPr>
        <w:jc w:val="both"/>
        <w:rPr>
          <w:rFonts w:ascii="Times New Roman" w:hAnsi="Times New Roman"/>
          <w:b/>
          <w:color w:val="000000" w:themeColor="text1"/>
        </w:rPr>
      </w:pPr>
      <w:r>
        <w:rPr>
          <w:rFonts w:ascii="Times New Roman" w:hAnsi="Times New Roman"/>
          <w:b/>
          <w:color w:val="000000" w:themeColor="text1"/>
        </w:rPr>
        <w:t>Mary Beth Timm</w:t>
      </w:r>
      <w:r w:rsidR="008A689F" w:rsidRPr="00C375FD">
        <w:rPr>
          <w:rFonts w:ascii="Times New Roman" w:hAnsi="Times New Roman"/>
          <w:b/>
          <w:color w:val="000000" w:themeColor="text1"/>
        </w:rPr>
        <w:t xml:space="preserve">, </w:t>
      </w:r>
      <w:r>
        <w:rPr>
          <w:rFonts w:ascii="Times New Roman" w:hAnsi="Times New Roman"/>
          <w:b/>
          <w:color w:val="000000" w:themeColor="text1"/>
        </w:rPr>
        <w:t xml:space="preserve">acting </w:t>
      </w:r>
      <w:r w:rsidR="008A689F" w:rsidRPr="00C375FD">
        <w:rPr>
          <w:rFonts w:ascii="Times New Roman" w:hAnsi="Times New Roman"/>
          <w:b/>
          <w:color w:val="000000" w:themeColor="text1"/>
        </w:rPr>
        <w:t>Director</w:t>
      </w:r>
    </w:p>
    <w:p w14:paraId="24927F63" w14:textId="45982DEC" w:rsidR="008A689F" w:rsidRPr="00C375FD" w:rsidRDefault="004A4982" w:rsidP="008A689F">
      <w:pPr>
        <w:jc w:val="both"/>
        <w:rPr>
          <w:rFonts w:ascii="Times New Roman" w:hAnsi="Times New Roman"/>
          <w:b/>
          <w:color w:val="000000" w:themeColor="text1"/>
        </w:rPr>
      </w:pPr>
      <w:r>
        <w:rPr>
          <w:rFonts w:ascii="Times New Roman" w:hAnsi="Times New Roman"/>
          <w:b/>
          <w:color w:val="000000" w:themeColor="text1"/>
        </w:rPr>
        <w:t>May 14</w:t>
      </w:r>
      <w:r w:rsidR="008A689F" w:rsidRPr="00C375FD">
        <w:rPr>
          <w:rFonts w:ascii="Times New Roman" w:hAnsi="Times New Roman"/>
          <w:b/>
          <w:color w:val="000000" w:themeColor="text1"/>
        </w:rPr>
        <w:t>, 2020</w:t>
      </w:r>
    </w:p>
    <w:p w14:paraId="0333355B" w14:textId="1FC3E4C4" w:rsidR="00E57AED" w:rsidRPr="008A689F" w:rsidRDefault="00E57AED" w:rsidP="008A689F"/>
    <w:sectPr w:rsidR="00E57AED" w:rsidRPr="008A689F" w:rsidSect="008A689F">
      <w:headerReference w:type="even" r:id="rId21"/>
      <w:headerReference w:type="default"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2290C" w14:textId="77777777" w:rsidR="00F5327D" w:rsidRDefault="00F5327D" w:rsidP="009475DF">
      <w:r>
        <w:separator/>
      </w:r>
    </w:p>
  </w:endnote>
  <w:endnote w:type="continuationSeparator" w:id="0">
    <w:p w14:paraId="1CE220B6" w14:textId="77777777" w:rsidR="00F5327D" w:rsidRDefault="00F5327D" w:rsidP="0094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Slab">
    <w:altName w:val="Arial"/>
    <w:charset w:val="00"/>
    <w:family w:val="auto"/>
    <w:pitch w:val="variable"/>
    <w:sig w:usb0="E00002FF" w:usb1="5000205B" w:usb2="00000020" w:usb3="00000000" w:csb0="0000019F" w:csb1="00000000"/>
  </w:font>
  <w:font w:name="Helvetica">
    <w:panose1 w:val="020B0604020202020204"/>
    <w:charset w:val="00"/>
    <w:family w:val="auto"/>
    <w:pitch w:val="variable"/>
    <w:sig w:usb0="E00002FF" w:usb1="5000785B" w:usb2="00000000" w:usb3="00000000" w:csb0="0000019F" w:csb1="00000000"/>
  </w:font>
  <w:font w:name="Garage Gothic">
    <w:altName w:val="Calibri"/>
    <w:panose1 w:val="00000000000000000000"/>
    <w:charset w:val="00"/>
    <w:family w:val="modern"/>
    <w:notTrueType/>
    <w:pitch w:val="fixed"/>
    <w:sig w:usb0="8000006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893384"/>
      <w:docPartObj>
        <w:docPartGallery w:val="Page Numbers (Bottom of Page)"/>
        <w:docPartUnique/>
      </w:docPartObj>
    </w:sdtPr>
    <w:sdtEndPr>
      <w:rPr>
        <w:color w:val="7F7F7F" w:themeColor="background1" w:themeShade="7F"/>
        <w:spacing w:val="60"/>
      </w:rPr>
    </w:sdtEndPr>
    <w:sdtContent>
      <w:p w14:paraId="474364B0" w14:textId="1C3BF5DB" w:rsidR="008A689F" w:rsidRDefault="008A689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505A2A8" w14:textId="0A21576E" w:rsidR="00FB31A1" w:rsidRPr="008A689F" w:rsidRDefault="00FB31A1" w:rsidP="00C05456">
    <w:pPr>
      <w:pStyle w:val="Footer"/>
      <w:jc w:val="center"/>
      <w:rPr>
        <w:rFonts w:ascii="Garage Gothic" w:hAnsi="Garage Gothic"/>
        <w:b/>
        <w:bCs/>
        <w:color w:val="4D664F"/>
        <w:sz w:val="20"/>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0E7AC" w14:textId="77777777" w:rsidR="008A689F" w:rsidRPr="008A689F" w:rsidRDefault="008A689F" w:rsidP="008A689F">
    <w:pPr>
      <w:pStyle w:val="Footer"/>
      <w:jc w:val="center"/>
      <w:rPr>
        <w:rFonts w:ascii="Garage Gothic" w:hAnsi="Garage Gothic"/>
        <w:b/>
        <w:bCs/>
        <w:color w:val="4D664F"/>
        <w:sz w:val="20"/>
        <w:szCs w:val="26"/>
      </w:rPr>
    </w:pPr>
    <w:r w:rsidRPr="008A689F">
      <w:rPr>
        <w:rFonts w:ascii="Garage Gothic" w:hAnsi="Garage Gothic"/>
        <w:b/>
        <w:bCs/>
        <w:color w:val="4D664F"/>
        <w:sz w:val="20"/>
        <w:szCs w:val="26"/>
      </w:rPr>
      <w:t>A DIVISION OF THE NEVADA DEPARTMENT OF TOURISM AND CULTURAL AFFAIRS  |  LASVEGASNVMUSEUM.ORG</w:t>
    </w:r>
  </w:p>
  <w:p w14:paraId="50737FFE" w14:textId="77777777" w:rsidR="00304907" w:rsidRDefault="00304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59FE" w14:textId="77777777" w:rsidR="00F5327D" w:rsidRDefault="00F5327D" w:rsidP="009475DF">
      <w:r>
        <w:separator/>
      </w:r>
    </w:p>
  </w:footnote>
  <w:footnote w:type="continuationSeparator" w:id="0">
    <w:p w14:paraId="3089D948" w14:textId="77777777" w:rsidR="00F5327D" w:rsidRDefault="00F5327D" w:rsidP="00947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3FA5" w14:textId="77777777" w:rsidR="009475DF" w:rsidRDefault="00F5327D">
    <w:pPr>
      <w:pStyle w:val="Header"/>
    </w:pPr>
    <w:r>
      <w:rPr>
        <w:noProof/>
      </w:rPr>
      <w:pict w14:anchorId="0882F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66469" o:spid="_x0000_s2051" type="#_x0000_t75" alt="" style="position:absolute;margin-left:0;margin-top:0;width:573.95pt;height:742.5pt;z-index:-251653120;mso-wrap-edited:f;mso-width-percent:0;mso-height-percent:0;mso-position-horizontal:center;mso-position-horizontal-relative:margin;mso-position-vertical:center;mso-position-vertical-relative:margin;mso-width-percent:0;mso-height-percent:0" o:allowincell="f">
          <v:imagedata r:id="rId1" o:title="NEW MH Letterhead Watermark Only Shee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6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350"/>
      <w:gridCol w:w="3750"/>
      <w:gridCol w:w="3060"/>
    </w:tblGrid>
    <w:tr w:rsidR="000C79D0" w:rsidRPr="009475DF" w14:paraId="69FFB834" w14:textId="77777777" w:rsidTr="008A689F">
      <w:trPr>
        <w:trHeight w:val="1080"/>
      </w:trPr>
      <w:tc>
        <w:tcPr>
          <w:tcW w:w="4350" w:type="dxa"/>
        </w:tcPr>
        <w:p w14:paraId="1154EE43" w14:textId="77777777" w:rsidR="008A689F" w:rsidRPr="004037C8" w:rsidRDefault="008A689F" w:rsidP="008A689F">
          <w:pPr>
            <w:tabs>
              <w:tab w:val="center" w:pos="4320"/>
              <w:tab w:val="right" w:pos="8640"/>
            </w:tabs>
            <w:rPr>
              <w:rFonts w:ascii="Cambria" w:hAnsi="Cambria"/>
            </w:rPr>
          </w:pPr>
          <w:r w:rsidRPr="004037C8">
            <w:rPr>
              <w:rFonts w:ascii="Cambria" w:hAnsi="Cambria"/>
            </w:rPr>
            <w:t>Nevada State Museum Las Vegas</w:t>
          </w:r>
        </w:p>
        <w:p w14:paraId="0245420E" w14:textId="77777777" w:rsidR="008A689F" w:rsidRPr="004037C8" w:rsidRDefault="008A689F" w:rsidP="008A689F">
          <w:pPr>
            <w:tabs>
              <w:tab w:val="center" w:pos="4320"/>
              <w:tab w:val="right" w:pos="8640"/>
            </w:tabs>
            <w:rPr>
              <w:rFonts w:ascii="Cambria" w:hAnsi="Cambria"/>
            </w:rPr>
          </w:pPr>
          <w:r w:rsidRPr="004037C8">
            <w:rPr>
              <w:rFonts w:ascii="Cambria" w:hAnsi="Cambria"/>
            </w:rPr>
            <w:t>Report to the Board</w:t>
          </w:r>
        </w:p>
        <w:p w14:paraId="3603D207" w14:textId="6B23B849" w:rsidR="008A689F" w:rsidRPr="004037C8" w:rsidRDefault="00D470C3" w:rsidP="008A689F">
          <w:pPr>
            <w:tabs>
              <w:tab w:val="center" w:pos="4320"/>
              <w:tab w:val="right" w:pos="8640"/>
            </w:tabs>
            <w:rPr>
              <w:rFonts w:ascii="Cambria" w:hAnsi="Cambria"/>
            </w:rPr>
          </w:pPr>
          <w:r>
            <w:rPr>
              <w:rFonts w:ascii="Cambria" w:hAnsi="Cambria"/>
            </w:rPr>
            <w:t>June 11-12</w:t>
          </w:r>
          <w:r w:rsidR="008A689F">
            <w:rPr>
              <w:rFonts w:ascii="Cambria" w:hAnsi="Cambria"/>
            </w:rPr>
            <w:t>, 2020</w:t>
          </w:r>
        </w:p>
        <w:p w14:paraId="18365A91" w14:textId="3150F705" w:rsidR="009475DF" w:rsidRPr="009475DF" w:rsidRDefault="009475DF" w:rsidP="00CB6417">
          <w:pPr>
            <w:rPr>
              <w:rFonts w:ascii="Roboto Slab" w:hAnsi="Roboto Slab"/>
              <w:sz w:val="16"/>
              <w:szCs w:val="16"/>
            </w:rPr>
          </w:pPr>
        </w:p>
      </w:tc>
      <w:tc>
        <w:tcPr>
          <w:tcW w:w="3750" w:type="dxa"/>
        </w:tcPr>
        <w:p w14:paraId="57A32106" w14:textId="39BA0B51" w:rsidR="000C79D0" w:rsidRPr="001D7029" w:rsidRDefault="000C79D0" w:rsidP="00304907">
          <w:pPr>
            <w:tabs>
              <w:tab w:val="left" w:pos="3725"/>
            </w:tabs>
            <w:spacing w:line="276" w:lineRule="auto"/>
            <w:jc w:val="right"/>
            <w:rPr>
              <w:rFonts w:ascii="Roboto Slab" w:hAnsi="Roboto Slab" w:cs="Helvetica"/>
              <w:sz w:val="16"/>
              <w:szCs w:val="16"/>
            </w:rPr>
          </w:pPr>
        </w:p>
      </w:tc>
      <w:tc>
        <w:tcPr>
          <w:tcW w:w="3060" w:type="dxa"/>
        </w:tcPr>
        <w:p w14:paraId="0F667E15" w14:textId="4514602A" w:rsidR="0033791C" w:rsidRPr="009475DF" w:rsidRDefault="0033791C" w:rsidP="00304907">
          <w:pPr>
            <w:spacing w:line="276" w:lineRule="auto"/>
            <w:jc w:val="right"/>
            <w:rPr>
              <w:rFonts w:ascii="Roboto Slab" w:hAnsi="Roboto Slab"/>
              <w:sz w:val="16"/>
              <w:szCs w:val="16"/>
            </w:rPr>
          </w:pPr>
        </w:p>
      </w:tc>
    </w:tr>
  </w:tbl>
  <w:p w14:paraId="124A9529" w14:textId="77777777" w:rsidR="009475DF" w:rsidRPr="009475DF" w:rsidRDefault="00F5327D" w:rsidP="009475DF">
    <w:pPr>
      <w:jc w:val="right"/>
      <w:rPr>
        <w:rFonts w:ascii="Roboto Slab" w:hAnsi="Roboto Slab"/>
        <w:sz w:val="16"/>
        <w:szCs w:val="16"/>
      </w:rPr>
    </w:pPr>
    <w:r>
      <w:rPr>
        <w:rFonts w:ascii="Roboto Slab" w:hAnsi="Roboto Slab"/>
        <w:noProof/>
        <w:sz w:val="16"/>
        <w:szCs w:val="16"/>
      </w:rPr>
      <w:pict w14:anchorId="3D9276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66470" o:spid="_x0000_s2050" type="#_x0000_t75" alt="" style="position:absolute;left:0;text-align:left;margin-left:0;margin-top:0;width:573.95pt;height:742.5pt;z-index:-251650048;mso-wrap-edited:f;mso-width-percent:0;mso-height-percent:0;mso-position-horizontal:center;mso-position-horizontal-relative:margin;mso-position-vertical:center;mso-position-vertical-relative:margin;mso-width-percent:0;mso-height-percent:0" o:allowincell="f">
          <v:imagedata r:id="rId1" o:title="NEW MH Letterhead Watermark Only Sheet-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6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350"/>
      <w:gridCol w:w="3750"/>
      <w:gridCol w:w="3060"/>
    </w:tblGrid>
    <w:tr w:rsidR="008A689F" w:rsidRPr="009475DF" w14:paraId="209AB5E9" w14:textId="77777777" w:rsidTr="005D7D30">
      <w:trPr>
        <w:trHeight w:val="1809"/>
      </w:trPr>
      <w:tc>
        <w:tcPr>
          <w:tcW w:w="4350" w:type="dxa"/>
        </w:tcPr>
        <w:p w14:paraId="55ACBE1E" w14:textId="77777777" w:rsidR="008A689F" w:rsidRPr="009475DF" w:rsidRDefault="008A689F" w:rsidP="008A689F">
          <w:pPr>
            <w:rPr>
              <w:rFonts w:ascii="Roboto Slab" w:hAnsi="Roboto Slab"/>
              <w:sz w:val="16"/>
              <w:szCs w:val="16"/>
            </w:rPr>
          </w:pPr>
          <w:r>
            <w:rPr>
              <w:rFonts w:ascii="Roboto Slab" w:hAnsi="Roboto Slab"/>
              <w:noProof/>
              <w:sz w:val="16"/>
              <w:szCs w:val="16"/>
            </w:rPr>
            <w:drawing>
              <wp:inline distT="0" distB="0" distL="0" distR="0" wp14:anchorId="6A417AB1" wp14:editId="6D0CCA57">
                <wp:extent cx="2613876" cy="700548"/>
                <wp:effectExtent l="0" t="0" r="254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Logo Main.png"/>
                        <pic:cNvPicPr/>
                      </pic:nvPicPr>
                      <pic:blipFill>
                        <a:blip r:embed="rId1">
                          <a:extLst>
                            <a:ext uri="{28A0092B-C50C-407E-A947-70E740481C1C}">
                              <a14:useLocalDpi xmlns:a14="http://schemas.microsoft.com/office/drawing/2010/main" val="0"/>
                            </a:ext>
                          </a:extLst>
                        </a:blip>
                        <a:stretch>
                          <a:fillRect/>
                        </a:stretch>
                      </pic:blipFill>
                      <pic:spPr>
                        <a:xfrm>
                          <a:off x="0" y="0"/>
                          <a:ext cx="2667138" cy="714823"/>
                        </a:xfrm>
                        <a:prstGeom prst="rect">
                          <a:avLst/>
                        </a:prstGeom>
                      </pic:spPr>
                    </pic:pic>
                  </a:graphicData>
                </a:graphic>
              </wp:inline>
            </w:drawing>
          </w:r>
        </w:p>
      </w:tc>
      <w:tc>
        <w:tcPr>
          <w:tcW w:w="3750" w:type="dxa"/>
        </w:tcPr>
        <w:p w14:paraId="5F065CCA" w14:textId="77777777" w:rsidR="008A689F" w:rsidRPr="009475DF" w:rsidRDefault="008A689F" w:rsidP="008A689F">
          <w:pPr>
            <w:tabs>
              <w:tab w:val="left" w:pos="560"/>
              <w:tab w:val="left" w:pos="1120"/>
              <w:tab w:val="left" w:pos="1680"/>
              <w:tab w:val="left" w:pos="2240"/>
              <w:tab w:val="left" w:pos="2800"/>
              <w:tab w:val="left" w:pos="3360"/>
              <w:tab w:val="left" w:pos="3725"/>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b/>
              <w:bCs/>
              <w:sz w:val="16"/>
              <w:szCs w:val="16"/>
            </w:rPr>
          </w:pPr>
          <w:r w:rsidRPr="009475DF">
            <w:rPr>
              <w:rFonts w:ascii="Roboto Slab" w:hAnsi="Roboto Slab" w:cs="Helvetica"/>
              <w:b/>
              <w:bCs/>
              <w:sz w:val="16"/>
              <w:szCs w:val="16"/>
            </w:rPr>
            <w:t>NEVADA MUSEUMS &amp; HISTORY</w:t>
          </w:r>
        </w:p>
        <w:p w14:paraId="12228DB3" w14:textId="77777777" w:rsidR="008A689F" w:rsidRPr="009475DF" w:rsidRDefault="008A689F" w:rsidP="008A689F">
          <w:pPr>
            <w:tabs>
              <w:tab w:val="left" w:pos="560"/>
              <w:tab w:val="left" w:pos="1120"/>
              <w:tab w:val="left" w:pos="1680"/>
              <w:tab w:val="left" w:pos="2240"/>
              <w:tab w:val="left" w:pos="2800"/>
              <w:tab w:val="left" w:pos="3360"/>
              <w:tab w:val="left" w:pos="3725"/>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sz w:val="16"/>
              <w:szCs w:val="16"/>
            </w:rPr>
          </w:pPr>
          <w:r w:rsidRPr="009475DF">
            <w:rPr>
              <w:rFonts w:ascii="Roboto Slab" w:hAnsi="Roboto Slab" w:cs="Helvetica"/>
              <w:b/>
              <w:bCs/>
              <w:sz w:val="16"/>
              <w:szCs w:val="16"/>
            </w:rPr>
            <w:t>Steve Sisolak</w:t>
          </w:r>
          <w:r w:rsidRPr="009475DF">
            <w:rPr>
              <w:rFonts w:ascii="Roboto Slab" w:hAnsi="Roboto Slab" w:cs="Helvetica"/>
              <w:sz w:val="16"/>
              <w:szCs w:val="16"/>
            </w:rPr>
            <w:t xml:space="preserve"> | Governor</w:t>
          </w:r>
        </w:p>
        <w:p w14:paraId="52A2B71C" w14:textId="77777777" w:rsidR="008A689F" w:rsidRPr="001D7029" w:rsidRDefault="008A689F" w:rsidP="008A689F">
          <w:pPr>
            <w:tabs>
              <w:tab w:val="left" w:pos="3725"/>
            </w:tabs>
            <w:spacing w:line="276" w:lineRule="auto"/>
            <w:jc w:val="right"/>
            <w:rPr>
              <w:rFonts w:ascii="Roboto Slab" w:hAnsi="Roboto Slab" w:cs="Helvetica"/>
              <w:sz w:val="16"/>
              <w:szCs w:val="16"/>
            </w:rPr>
          </w:pPr>
          <w:r w:rsidRPr="009475DF">
            <w:rPr>
              <w:rFonts w:ascii="Roboto Slab" w:hAnsi="Roboto Slab" w:cs="Helvetica"/>
              <w:b/>
              <w:bCs/>
              <w:sz w:val="16"/>
              <w:szCs w:val="16"/>
            </w:rPr>
            <w:t>Myron Freedman</w:t>
          </w:r>
          <w:r w:rsidRPr="009475DF">
            <w:rPr>
              <w:rFonts w:ascii="Roboto Slab" w:hAnsi="Roboto Slab" w:cs="Helvetica"/>
              <w:sz w:val="16"/>
              <w:szCs w:val="16"/>
            </w:rPr>
            <w:t xml:space="preserve"> | Acting Administrator</w:t>
          </w:r>
        </w:p>
      </w:tc>
      <w:tc>
        <w:tcPr>
          <w:tcW w:w="3060" w:type="dxa"/>
        </w:tcPr>
        <w:p w14:paraId="47579805" w14:textId="77777777" w:rsidR="008A689F" w:rsidRDefault="008A689F" w:rsidP="008A68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b/>
              <w:bCs/>
              <w:sz w:val="16"/>
              <w:szCs w:val="16"/>
            </w:rPr>
          </w:pPr>
          <w:r>
            <w:rPr>
              <w:rFonts w:ascii="Roboto Slab" w:hAnsi="Roboto Slab" w:cs="Helvetica"/>
              <w:b/>
              <w:bCs/>
              <w:sz w:val="16"/>
              <w:szCs w:val="16"/>
            </w:rPr>
            <w:t xml:space="preserve">NEVADA STATE MUSEUM </w:t>
          </w:r>
        </w:p>
        <w:p w14:paraId="066FD269" w14:textId="77777777" w:rsidR="008A689F" w:rsidRPr="009475DF" w:rsidRDefault="008A689F" w:rsidP="008A68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Roboto Slab" w:hAnsi="Roboto Slab" w:cs="Helvetica"/>
              <w:b/>
              <w:bCs/>
              <w:sz w:val="16"/>
              <w:szCs w:val="16"/>
            </w:rPr>
          </w:pPr>
          <w:r>
            <w:rPr>
              <w:rFonts w:ascii="Roboto Slab" w:hAnsi="Roboto Slab" w:cs="Helvetica"/>
              <w:b/>
              <w:bCs/>
              <w:sz w:val="16"/>
              <w:szCs w:val="16"/>
            </w:rPr>
            <w:t>LAS VEGAS</w:t>
          </w:r>
        </w:p>
        <w:p w14:paraId="0AE7AA6A" w14:textId="77777777" w:rsidR="008A689F" w:rsidRDefault="008A689F" w:rsidP="008A689F">
          <w:pPr>
            <w:spacing w:line="276" w:lineRule="auto"/>
            <w:jc w:val="right"/>
            <w:rPr>
              <w:rFonts w:ascii="Roboto Slab" w:hAnsi="Roboto Slab" w:cs="Helvetica"/>
              <w:sz w:val="16"/>
              <w:szCs w:val="16"/>
            </w:rPr>
          </w:pPr>
          <w:r>
            <w:rPr>
              <w:rFonts w:ascii="Roboto Slab" w:hAnsi="Roboto Slab" w:cs="Helvetica"/>
              <w:b/>
              <w:bCs/>
              <w:sz w:val="16"/>
              <w:szCs w:val="16"/>
            </w:rPr>
            <w:t>Dennis McBride</w:t>
          </w:r>
          <w:r>
            <w:rPr>
              <w:rFonts w:ascii="Roboto Slab" w:hAnsi="Roboto Slab" w:cs="Helvetica"/>
              <w:sz w:val="16"/>
              <w:szCs w:val="16"/>
            </w:rPr>
            <w:t xml:space="preserve"> | Museum Director 309 South Valley View Blvd.</w:t>
          </w:r>
        </w:p>
        <w:p w14:paraId="748154AF" w14:textId="77777777" w:rsidR="008A689F" w:rsidRPr="009475DF" w:rsidRDefault="008A689F" w:rsidP="008A689F">
          <w:pPr>
            <w:spacing w:line="276" w:lineRule="auto"/>
            <w:jc w:val="right"/>
            <w:rPr>
              <w:rFonts w:ascii="Roboto Slab" w:hAnsi="Roboto Slab"/>
              <w:sz w:val="16"/>
              <w:szCs w:val="16"/>
            </w:rPr>
          </w:pPr>
          <w:r>
            <w:rPr>
              <w:rFonts w:ascii="Roboto Slab" w:hAnsi="Roboto Slab"/>
              <w:sz w:val="16"/>
              <w:szCs w:val="16"/>
            </w:rPr>
            <w:t>Las Vegas, NV 89107</w:t>
          </w:r>
        </w:p>
      </w:tc>
    </w:tr>
  </w:tbl>
  <w:p w14:paraId="0804D8DD" w14:textId="77777777" w:rsidR="009475DF" w:rsidRDefault="00F5327D">
    <w:pPr>
      <w:pStyle w:val="Header"/>
    </w:pPr>
    <w:r>
      <w:rPr>
        <w:noProof/>
      </w:rPr>
      <w:pict w14:anchorId="36CC6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266468" o:spid="_x0000_s2049" type="#_x0000_t75" alt="" style="position:absolute;margin-left:0;margin-top:0;width:573.95pt;height:742.5pt;z-index:-251656192;mso-wrap-edited:f;mso-width-percent:0;mso-height-percent:0;mso-position-horizontal:center;mso-position-horizontal-relative:margin;mso-position-vertical:center;mso-position-vertical-relative:margin;mso-width-percent:0;mso-height-percent:0" o:allowincell="f">
          <v:imagedata r:id="rId2" o:title="NEW MH Letterhead Watermark Only Sheet-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DF"/>
    <w:rsid w:val="000135D9"/>
    <w:rsid w:val="00050BF3"/>
    <w:rsid w:val="000C79D0"/>
    <w:rsid w:val="000D6FFA"/>
    <w:rsid w:val="000F1844"/>
    <w:rsid w:val="001D7029"/>
    <w:rsid w:val="001F47E1"/>
    <w:rsid w:val="002233D8"/>
    <w:rsid w:val="002663CD"/>
    <w:rsid w:val="002776A6"/>
    <w:rsid w:val="002B4DDD"/>
    <w:rsid w:val="002B659F"/>
    <w:rsid w:val="002C1A8B"/>
    <w:rsid w:val="002D7DF3"/>
    <w:rsid w:val="002F6D96"/>
    <w:rsid w:val="00301EC1"/>
    <w:rsid w:val="00304907"/>
    <w:rsid w:val="0033788D"/>
    <w:rsid w:val="0033791C"/>
    <w:rsid w:val="00356BF7"/>
    <w:rsid w:val="00387BDA"/>
    <w:rsid w:val="003E75F5"/>
    <w:rsid w:val="004250B9"/>
    <w:rsid w:val="00456807"/>
    <w:rsid w:val="004A4982"/>
    <w:rsid w:val="004B6CBD"/>
    <w:rsid w:val="004C7321"/>
    <w:rsid w:val="004D7CAE"/>
    <w:rsid w:val="004F134D"/>
    <w:rsid w:val="00562DD0"/>
    <w:rsid w:val="005C1993"/>
    <w:rsid w:val="005D7347"/>
    <w:rsid w:val="005F1845"/>
    <w:rsid w:val="00617E0B"/>
    <w:rsid w:val="00676689"/>
    <w:rsid w:val="007B3F6A"/>
    <w:rsid w:val="007E188C"/>
    <w:rsid w:val="0081051B"/>
    <w:rsid w:val="00814F6C"/>
    <w:rsid w:val="008310C8"/>
    <w:rsid w:val="008313C9"/>
    <w:rsid w:val="008A689F"/>
    <w:rsid w:val="008F6629"/>
    <w:rsid w:val="00905F25"/>
    <w:rsid w:val="009475DF"/>
    <w:rsid w:val="00990E03"/>
    <w:rsid w:val="009A773A"/>
    <w:rsid w:val="009D788C"/>
    <w:rsid w:val="00A9199D"/>
    <w:rsid w:val="00AC6B4F"/>
    <w:rsid w:val="00B02F4F"/>
    <w:rsid w:val="00B41ED9"/>
    <w:rsid w:val="00B5720B"/>
    <w:rsid w:val="00B57A56"/>
    <w:rsid w:val="00B73B60"/>
    <w:rsid w:val="00B777B6"/>
    <w:rsid w:val="00B863D5"/>
    <w:rsid w:val="00BF535C"/>
    <w:rsid w:val="00C05456"/>
    <w:rsid w:val="00CB54F6"/>
    <w:rsid w:val="00CB6417"/>
    <w:rsid w:val="00CE00CC"/>
    <w:rsid w:val="00D470C3"/>
    <w:rsid w:val="00D620B3"/>
    <w:rsid w:val="00D634D5"/>
    <w:rsid w:val="00DF0D6B"/>
    <w:rsid w:val="00DF5C78"/>
    <w:rsid w:val="00E57AED"/>
    <w:rsid w:val="00E84701"/>
    <w:rsid w:val="00ED2621"/>
    <w:rsid w:val="00EE72C8"/>
    <w:rsid w:val="00F5327D"/>
    <w:rsid w:val="00F53FA0"/>
    <w:rsid w:val="00FB31A1"/>
    <w:rsid w:val="00FB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9F5D8E"/>
  <w15:chartTrackingRefBased/>
  <w15:docId w15:val="{F405375F-2727-8546-9FB2-F3B88842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7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5DF"/>
    <w:pPr>
      <w:tabs>
        <w:tab w:val="center" w:pos="4680"/>
        <w:tab w:val="right" w:pos="9360"/>
      </w:tabs>
    </w:pPr>
  </w:style>
  <w:style w:type="character" w:customStyle="1" w:styleId="HeaderChar">
    <w:name w:val="Header Char"/>
    <w:basedOn w:val="DefaultParagraphFont"/>
    <w:link w:val="Header"/>
    <w:uiPriority w:val="99"/>
    <w:rsid w:val="009475DF"/>
  </w:style>
  <w:style w:type="paragraph" w:styleId="Footer">
    <w:name w:val="footer"/>
    <w:basedOn w:val="Normal"/>
    <w:link w:val="FooterChar"/>
    <w:uiPriority w:val="99"/>
    <w:unhideWhenUsed/>
    <w:rsid w:val="009475DF"/>
    <w:pPr>
      <w:tabs>
        <w:tab w:val="center" w:pos="4680"/>
        <w:tab w:val="right" w:pos="9360"/>
      </w:tabs>
    </w:pPr>
  </w:style>
  <w:style w:type="character" w:customStyle="1" w:styleId="FooterChar">
    <w:name w:val="Footer Char"/>
    <w:basedOn w:val="DefaultParagraphFont"/>
    <w:link w:val="Footer"/>
    <w:uiPriority w:val="99"/>
    <w:rsid w:val="009475DF"/>
  </w:style>
  <w:style w:type="table" w:styleId="TableGrid">
    <w:name w:val="Table Grid"/>
    <w:basedOn w:val="TableNormal"/>
    <w:uiPriority w:val="39"/>
    <w:rsid w:val="00947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689F"/>
    <w:rPr>
      <w:rFonts w:eastAsia="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emf"/><Relationship Id="rId18" Type="http://schemas.openxmlformats.org/officeDocument/2006/relationships/package" Target="embeddings/Microsoft_Excel_Worksheet5.xlsx"/><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package" Target="embeddings/Microsoft_Excel_Worksheet.xlsx"/><Relationship Id="rId12" Type="http://schemas.openxmlformats.org/officeDocument/2006/relationships/package" Target="embeddings/Microsoft_Excel_Worksheet2.xlsx"/><Relationship Id="rId17" Type="http://schemas.openxmlformats.org/officeDocument/2006/relationships/image" Target="media/image6.emf"/><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3.emf"/><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image" Target="media/image7.emf"/><Relationship Id="rId4" Type="http://schemas.openxmlformats.org/officeDocument/2006/relationships/footnotes" Target="footnotes.xml"/><Relationship Id="rId9" Type="http://schemas.openxmlformats.org/officeDocument/2006/relationships/package" Target="embeddings/Microsoft_Excel_Worksheet1.xlsx"/><Relationship Id="rId14" Type="http://schemas.openxmlformats.org/officeDocument/2006/relationships/package" Target="embeddings/Microsoft_Excel_Worksheet3.xlsx"/><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oleObject" Target="file:///\\10.135.41.17\dmhshared\Fiscal\FY20%20Reports\Merchandise%20Sales%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[Merchandise Sales Analysis.xlsx]Sheet4!PivotTable6</c:name>
    <c:fmtId val="-1"/>
  </c:pivotSource>
  <c:chart>
    <c:autoTitleDeleted val="0"/>
    <c:pivotFmts>
      <c:pivotFmt>
        <c:idx val="0"/>
        <c:spPr>
          <a:ln>
            <a:solidFill>
              <a:srgbClr val="7030A0"/>
            </a:solidFill>
          </a:ln>
        </c:spPr>
        <c:marker>
          <c:symbol val="none"/>
        </c:marker>
      </c:pivotFmt>
      <c:pivotFmt>
        <c:idx val="1"/>
        <c:marker>
          <c:symbol val="none"/>
        </c:marker>
      </c:pivotFmt>
      <c:pivotFmt>
        <c:idx val="2"/>
        <c:spPr>
          <a:ln>
            <a:solidFill>
              <a:srgbClr val="FF0000"/>
            </a:solidFill>
          </a:ln>
        </c:spPr>
        <c:marker>
          <c:symbol val="none"/>
        </c:marker>
      </c:pivotFmt>
      <c:pivotFmt>
        <c:idx val="3"/>
        <c:marker>
          <c:symbol val="none"/>
        </c:marker>
      </c:pivotFmt>
      <c:pivotFmt>
        <c:idx val="4"/>
        <c:marker>
          <c:symbol val="none"/>
        </c:marker>
      </c:pivotFmt>
      <c:pivotFmt>
        <c:idx val="5"/>
        <c:spPr>
          <a:ln>
            <a:solidFill>
              <a:srgbClr val="7030A0"/>
            </a:solidFill>
          </a:ln>
        </c:spPr>
        <c:marker>
          <c:symbol val="none"/>
        </c:marker>
      </c:pivotFmt>
      <c:pivotFmt>
        <c:idx val="6"/>
        <c:marker>
          <c:symbol val="none"/>
        </c:marker>
      </c:pivotFmt>
      <c:pivotFmt>
        <c:idx val="7"/>
        <c:spPr>
          <a:ln>
            <a:solidFill>
              <a:srgbClr val="FF0000"/>
            </a:solidFill>
          </a:ln>
        </c:spPr>
        <c:marker>
          <c:symbol val="none"/>
        </c:marker>
      </c:pivotFmt>
      <c:pivotFmt>
        <c:idx val="8"/>
        <c:spPr>
          <a:ln>
            <a:solidFill>
              <a:srgbClr val="00B0F0"/>
            </a:solidFill>
          </a:ln>
        </c:spPr>
        <c:marker>
          <c:symbol val="none"/>
        </c:marker>
      </c:pivotFmt>
      <c:pivotFmt>
        <c:idx val="9"/>
        <c:spPr>
          <a:ln>
            <a:solidFill>
              <a:schemeClr val="accent4">
                <a:lumMod val="75000"/>
              </a:schemeClr>
            </a:solidFill>
          </a:ln>
        </c:spPr>
        <c:marker>
          <c:symbol val="none"/>
        </c:marker>
      </c:pivotFmt>
      <c:pivotFmt>
        <c:idx val="10"/>
        <c:spPr>
          <a:ln>
            <a:solidFill>
              <a:srgbClr val="92D050"/>
            </a:solidFill>
          </a:ln>
        </c:spPr>
        <c:marker>
          <c:symbol val="none"/>
        </c:marker>
      </c:pivotFmt>
      <c:pivotFmt>
        <c:idx val="11"/>
        <c:spPr>
          <a:ln>
            <a:solidFill>
              <a:srgbClr val="0000FF"/>
            </a:solidFill>
          </a:ln>
        </c:spPr>
        <c:marker>
          <c:symbol val="none"/>
        </c:marker>
      </c:pivotFmt>
      <c:pivotFmt>
        <c:idx val="12"/>
        <c:spPr>
          <a:ln>
            <a:solidFill>
              <a:srgbClr val="00B0F0"/>
            </a:solidFill>
          </a:ln>
        </c:spPr>
        <c:marker>
          <c:symbol val="none"/>
        </c:marker>
        <c:dLbl>
          <c:idx val="0"/>
          <c:delete val="1"/>
          <c:extLst>
            <c:ext xmlns:c15="http://schemas.microsoft.com/office/drawing/2012/chart" uri="{CE6537A1-D6FC-4f65-9D91-7224C49458BB}"/>
          </c:extLst>
        </c:dLbl>
      </c:pivotFmt>
      <c:pivotFmt>
        <c:idx val="13"/>
        <c:spPr>
          <a:ln>
            <a:solidFill>
              <a:srgbClr val="00B050"/>
            </a:solidFill>
          </a:ln>
        </c:spPr>
        <c:marker>
          <c:symbol val="none"/>
        </c:marker>
        <c:dLbl>
          <c:idx val="0"/>
          <c:delete val="1"/>
          <c:extLst>
            <c:ext xmlns:c15="http://schemas.microsoft.com/office/drawing/2012/chart" uri="{CE6537A1-D6FC-4f65-9D91-7224C49458BB}"/>
          </c:extLst>
        </c:dLbl>
      </c:pivotFmt>
      <c:pivotFmt>
        <c:idx val="14"/>
        <c:spPr>
          <a:ln>
            <a:solidFill>
              <a:srgbClr val="0000FF"/>
            </a:solidFill>
          </a:ln>
        </c:spPr>
        <c:marker>
          <c:symbol val="none"/>
        </c:marker>
        <c:dLbl>
          <c:idx val="0"/>
          <c:delete val="1"/>
          <c:extLst>
            <c:ext xmlns:c15="http://schemas.microsoft.com/office/drawing/2012/chart" uri="{CE6537A1-D6FC-4f65-9D91-7224C49458BB}"/>
          </c:extLst>
        </c:dLbl>
      </c:pivotFmt>
      <c:pivotFmt>
        <c:idx val="15"/>
        <c:spPr>
          <a:ln>
            <a:solidFill>
              <a:srgbClr val="FF0000"/>
            </a:solidFill>
          </a:ln>
        </c:spPr>
        <c:marker>
          <c:symbol val="none"/>
        </c:marker>
        <c:dLbl>
          <c:idx val="0"/>
          <c:delete val="1"/>
          <c:extLst>
            <c:ext xmlns:c15="http://schemas.microsoft.com/office/drawing/2012/chart" uri="{CE6537A1-D6FC-4f65-9D91-7224C49458BB}"/>
          </c:extLst>
        </c:dLbl>
      </c:pivotFmt>
      <c:pivotFmt>
        <c:idx val="16"/>
        <c:spPr>
          <a:ln>
            <a:solidFill>
              <a:srgbClr val="00B0F0"/>
            </a:solidFill>
          </a:ln>
        </c:spPr>
        <c:marker>
          <c:symbol val="none"/>
        </c:marker>
        <c:dLbl>
          <c:idx val="0"/>
          <c:delete val="1"/>
          <c:extLst>
            <c:ext xmlns:c15="http://schemas.microsoft.com/office/drawing/2012/chart" uri="{CE6537A1-D6FC-4f65-9D91-7224C49458BB}"/>
          </c:extLst>
        </c:dLbl>
      </c:pivotFmt>
      <c:pivotFmt>
        <c:idx val="17"/>
        <c:spPr>
          <a:ln>
            <a:solidFill>
              <a:srgbClr val="00B050"/>
            </a:solidFill>
          </a:ln>
        </c:spPr>
        <c:marker>
          <c:symbol val="none"/>
        </c:marker>
        <c:dLbl>
          <c:idx val="0"/>
          <c:delete val="1"/>
          <c:extLst>
            <c:ext xmlns:c15="http://schemas.microsoft.com/office/drawing/2012/chart" uri="{CE6537A1-D6FC-4f65-9D91-7224C49458BB}"/>
          </c:extLst>
        </c:dLbl>
      </c:pivotFmt>
      <c:pivotFmt>
        <c:idx val="18"/>
        <c:spPr>
          <a:ln>
            <a:solidFill>
              <a:srgbClr val="0000FF"/>
            </a:solidFill>
          </a:ln>
        </c:spPr>
        <c:marker>
          <c:symbol val="none"/>
        </c:marker>
        <c:dLbl>
          <c:idx val="0"/>
          <c:delete val="1"/>
          <c:extLst>
            <c:ext xmlns:c15="http://schemas.microsoft.com/office/drawing/2012/chart" uri="{CE6537A1-D6FC-4f65-9D91-7224C49458BB}"/>
          </c:extLst>
        </c:dLbl>
      </c:pivotFmt>
      <c:pivotFmt>
        <c:idx val="19"/>
        <c:spPr>
          <a:ln>
            <a:solidFill>
              <a:srgbClr val="FF0000"/>
            </a:solidFill>
          </a:ln>
        </c:spPr>
        <c:marker>
          <c:symbol val="none"/>
        </c:marker>
        <c:dLbl>
          <c:idx val="0"/>
          <c:delete val="1"/>
          <c:extLst>
            <c:ext xmlns:c15="http://schemas.microsoft.com/office/drawing/2012/chart" uri="{CE6537A1-D6FC-4f65-9D91-7224C49458BB}"/>
          </c:extLst>
        </c:dLbl>
      </c:pivotFmt>
      <c:pivotFmt>
        <c:idx val="20"/>
        <c:spPr>
          <a:ln>
            <a:solidFill>
              <a:srgbClr val="00B0F0"/>
            </a:solidFill>
          </a:ln>
        </c:spPr>
        <c:marker>
          <c:symbol val="none"/>
        </c:marker>
        <c:dLbl>
          <c:idx val="0"/>
          <c:delete val="1"/>
          <c:extLst>
            <c:ext xmlns:c15="http://schemas.microsoft.com/office/drawing/2012/chart" uri="{CE6537A1-D6FC-4f65-9D91-7224C49458BB}"/>
          </c:extLst>
        </c:dLbl>
      </c:pivotFmt>
      <c:pivotFmt>
        <c:idx val="21"/>
        <c:spPr>
          <a:ln>
            <a:solidFill>
              <a:srgbClr val="00B050"/>
            </a:solidFill>
          </a:ln>
        </c:spPr>
        <c:marker>
          <c:symbol val="none"/>
        </c:marker>
        <c:dLbl>
          <c:idx val="0"/>
          <c:delete val="1"/>
          <c:extLst>
            <c:ext xmlns:c15="http://schemas.microsoft.com/office/drawing/2012/chart" uri="{CE6537A1-D6FC-4f65-9D91-7224C49458BB}"/>
          </c:extLst>
        </c:dLbl>
      </c:pivotFmt>
      <c:pivotFmt>
        <c:idx val="22"/>
        <c:spPr>
          <a:ln>
            <a:solidFill>
              <a:srgbClr val="0000FF"/>
            </a:solidFill>
          </a:ln>
        </c:spPr>
        <c:marker>
          <c:symbol val="none"/>
        </c:marker>
        <c:dLbl>
          <c:idx val="0"/>
          <c:delete val="1"/>
          <c:extLst>
            <c:ext xmlns:c15="http://schemas.microsoft.com/office/drawing/2012/chart" uri="{CE6537A1-D6FC-4f65-9D91-7224C49458BB}"/>
          </c:extLst>
        </c:dLbl>
      </c:pivotFmt>
      <c:pivotFmt>
        <c:idx val="23"/>
        <c:spPr>
          <a:ln>
            <a:solidFill>
              <a:srgbClr val="FF0000"/>
            </a:solidFill>
          </a:ln>
        </c:spPr>
        <c:marker>
          <c:symbol val="none"/>
        </c:marker>
        <c:dLbl>
          <c:idx val="0"/>
          <c:delete val="1"/>
          <c:extLst>
            <c:ext xmlns:c15="http://schemas.microsoft.com/office/drawing/2012/chart" uri="{CE6537A1-D6FC-4f65-9D91-7224C49458BB}"/>
          </c:extLst>
        </c:dLbl>
      </c:pivotFmt>
    </c:pivotFmts>
    <c:plotArea>
      <c:layout/>
      <c:lineChart>
        <c:grouping val="standard"/>
        <c:varyColors val="0"/>
        <c:ser>
          <c:idx val="0"/>
          <c:order val="0"/>
          <c:tx>
            <c:strRef>
              <c:f>Sheet4!$D$153:$D$154</c:f>
              <c:strCache>
                <c:ptCount val="1"/>
                <c:pt idx="0">
                  <c:v>FY2017</c:v>
                </c:pt>
              </c:strCache>
            </c:strRef>
          </c:tx>
          <c:spPr>
            <a:ln>
              <a:solidFill>
                <a:srgbClr val="00B0F0"/>
              </a:solidFill>
            </a:ln>
          </c:spPr>
          <c:marker>
            <c:symbol val="none"/>
          </c:marker>
          <c:cat>
            <c:multiLvlStrRef>
              <c:f>Sheet4!$C$155:$C$168</c:f>
              <c:multiLvlStrCache>
                <c:ptCount val="12"/>
                <c:lvl>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lvl>
                <c:lvl>
                  <c:pt idx="0">
                    <c:v>5039</c:v>
                  </c:pt>
                </c:lvl>
              </c:multiLvlStrCache>
            </c:multiLvlStrRef>
          </c:cat>
          <c:val>
            <c:numRef>
              <c:f>Sheet4!$D$155:$D$168</c:f>
              <c:numCache>
                <c:formatCode>"$"#,##0.00</c:formatCode>
                <c:ptCount val="12"/>
                <c:pt idx="0">
                  <c:v>2414.9400000000005</c:v>
                </c:pt>
                <c:pt idx="1">
                  <c:v>2412.54</c:v>
                </c:pt>
                <c:pt idx="2">
                  <c:v>1871.3999999999999</c:v>
                </c:pt>
                <c:pt idx="3">
                  <c:v>2862.52</c:v>
                </c:pt>
                <c:pt idx="4">
                  <c:v>2788.4100000000003</c:v>
                </c:pt>
                <c:pt idx="5">
                  <c:v>1143.5900000000001</c:v>
                </c:pt>
                <c:pt idx="6">
                  <c:v>2055.89</c:v>
                </c:pt>
                <c:pt idx="7">
                  <c:v>1647.58</c:v>
                </c:pt>
                <c:pt idx="8">
                  <c:v>1682.4000000000003</c:v>
                </c:pt>
                <c:pt idx="9">
                  <c:v>1767.98</c:v>
                </c:pt>
                <c:pt idx="10">
                  <c:v>2685.7699999999995</c:v>
                </c:pt>
                <c:pt idx="11">
                  <c:v>1571.44</c:v>
                </c:pt>
              </c:numCache>
            </c:numRef>
          </c:val>
          <c:smooth val="0"/>
          <c:extLst>
            <c:ext xmlns:c16="http://schemas.microsoft.com/office/drawing/2014/chart" uri="{C3380CC4-5D6E-409C-BE32-E72D297353CC}">
              <c16:uniqueId val="{00000000-D29C-4C6C-AD8B-0831E1EBFE65}"/>
            </c:ext>
          </c:extLst>
        </c:ser>
        <c:ser>
          <c:idx val="1"/>
          <c:order val="1"/>
          <c:tx>
            <c:strRef>
              <c:f>Sheet4!$E$153:$E$154</c:f>
              <c:strCache>
                <c:ptCount val="1"/>
                <c:pt idx="0">
                  <c:v>FY2018</c:v>
                </c:pt>
              </c:strCache>
            </c:strRef>
          </c:tx>
          <c:spPr>
            <a:ln>
              <a:solidFill>
                <a:srgbClr val="00B050"/>
              </a:solidFill>
            </a:ln>
          </c:spPr>
          <c:marker>
            <c:symbol val="none"/>
          </c:marker>
          <c:cat>
            <c:multiLvlStrRef>
              <c:f>Sheet4!$C$155:$C$168</c:f>
              <c:multiLvlStrCache>
                <c:ptCount val="12"/>
                <c:lvl>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lvl>
                <c:lvl>
                  <c:pt idx="0">
                    <c:v>5039</c:v>
                  </c:pt>
                </c:lvl>
              </c:multiLvlStrCache>
            </c:multiLvlStrRef>
          </c:cat>
          <c:val>
            <c:numRef>
              <c:f>Sheet4!$E$155:$E$168</c:f>
              <c:numCache>
                <c:formatCode>"$"#,##0.00</c:formatCode>
                <c:ptCount val="12"/>
                <c:pt idx="0">
                  <c:v>1303.8600000000001</c:v>
                </c:pt>
                <c:pt idx="1">
                  <c:v>2149.38</c:v>
                </c:pt>
                <c:pt idx="2">
                  <c:v>1916.8600000000001</c:v>
                </c:pt>
                <c:pt idx="3">
                  <c:v>3853.9</c:v>
                </c:pt>
                <c:pt idx="4">
                  <c:v>4419.4499999999989</c:v>
                </c:pt>
                <c:pt idx="5">
                  <c:v>4176.8</c:v>
                </c:pt>
                <c:pt idx="6">
                  <c:v>3379.68</c:v>
                </c:pt>
                <c:pt idx="7">
                  <c:v>3307.4000000000005</c:v>
                </c:pt>
                <c:pt idx="8">
                  <c:v>3661.58</c:v>
                </c:pt>
                <c:pt idx="9">
                  <c:v>3071.5199999999995</c:v>
                </c:pt>
                <c:pt idx="10">
                  <c:v>2909.0600000000004</c:v>
                </c:pt>
                <c:pt idx="11">
                  <c:v>3668.14</c:v>
                </c:pt>
              </c:numCache>
            </c:numRef>
          </c:val>
          <c:smooth val="0"/>
          <c:extLst>
            <c:ext xmlns:c16="http://schemas.microsoft.com/office/drawing/2014/chart" uri="{C3380CC4-5D6E-409C-BE32-E72D297353CC}">
              <c16:uniqueId val="{00000001-D29C-4C6C-AD8B-0831E1EBFE65}"/>
            </c:ext>
          </c:extLst>
        </c:ser>
        <c:ser>
          <c:idx val="2"/>
          <c:order val="2"/>
          <c:tx>
            <c:strRef>
              <c:f>Sheet4!$F$153:$F$154</c:f>
              <c:strCache>
                <c:ptCount val="1"/>
                <c:pt idx="0">
                  <c:v>FY2019</c:v>
                </c:pt>
              </c:strCache>
            </c:strRef>
          </c:tx>
          <c:spPr>
            <a:ln>
              <a:solidFill>
                <a:srgbClr val="0000FF"/>
              </a:solidFill>
            </a:ln>
          </c:spPr>
          <c:marker>
            <c:symbol val="none"/>
          </c:marker>
          <c:cat>
            <c:multiLvlStrRef>
              <c:f>Sheet4!$C$155:$C$168</c:f>
              <c:multiLvlStrCache>
                <c:ptCount val="12"/>
                <c:lvl>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lvl>
                <c:lvl>
                  <c:pt idx="0">
                    <c:v>5039</c:v>
                  </c:pt>
                </c:lvl>
              </c:multiLvlStrCache>
            </c:multiLvlStrRef>
          </c:cat>
          <c:val>
            <c:numRef>
              <c:f>Sheet4!$F$155:$F$168</c:f>
              <c:numCache>
                <c:formatCode>"$"#,##0.00</c:formatCode>
                <c:ptCount val="12"/>
                <c:pt idx="0">
                  <c:v>2203.9499999999998</c:v>
                </c:pt>
                <c:pt idx="1">
                  <c:v>2149.6</c:v>
                </c:pt>
                <c:pt idx="2">
                  <c:v>2272.3700000000003</c:v>
                </c:pt>
                <c:pt idx="3">
                  <c:v>3335.52</c:v>
                </c:pt>
                <c:pt idx="4">
                  <c:v>4941.0999999999995</c:v>
                </c:pt>
                <c:pt idx="5">
                  <c:v>3883.3600000000006</c:v>
                </c:pt>
                <c:pt idx="6">
                  <c:v>4344.0099999999993</c:v>
                </c:pt>
                <c:pt idx="7">
                  <c:v>4260.6799999999994</c:v>
                </c:pt>
                <c:pt idx="8">
                  <c:v>4848.33</c:v>
                </c:pt>
                <c:pt idx="9">
                  <c:v>5207.21</c:v>
                </c:pt>
                <c:pt idx="10">
                  <c:v>4277.22</c:v>
                </c:pt>
                <c:pt idx="11">
                  <c:v>4740.29</c:v>
                </c:pt>
              </c:numCache>
            </c:numRef>
          </c:val>
          <c:smooth val="0"/>
          <c:extLst>
            <c:ext xmlns:c16="http://schemas.microsoft.com/office/drawing/2014/chart" uri="{C3380CC4-5D6E-409C-BE32-E72D297353CC}">
              <c16:uniqueId val="{00000002-D29C-4C6C-AD8B-0831E1EBFE65}"/>
            </c:ext>
          </c:extLst>
        </c:ser>
        <c:ser>
          <c:idx val="3"/>
          <c:order val="3"/>
          <c:tx>
            <c:strRef>
              <c:f>Sheet4!$G$153:$G$154</c:f>
              <c:strCache>
                <c:ptCount val="1"/>
                <c:pt idx="0">
                  <c:v>FY2020</c:v>
                </c:pt>
              </c:strCache>
            </c:strRef>
          </c:tx>
          <c:spPr>
            <a:ln>
              <a:solidFill>
                <a:srgbClr val="FF0000"/>
              </a:solidFill>
            </a:ln>
          </c:spPr>
          <c:marker>
            <c:symbol val="none"/>
          </c:marker>
          <c:cat>
            <c:multiLvlStrRef>
              <c:f>Sheet4!$C$155:$C$168</c:f>
              <c:multiLvlStrCache>
                <c:ptCount val="12"/>
                <c:lvl>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lvl>
                <c:lvl>
                  <c:pt idx="0">
                    <c:v>5039</c:v>
                  </c:pt>
                </c:lvl>
              </c:multiLvlStrCache>
            </c:multiLvlStrRef>
          </c:cat>
          <c:val>
            <c:numRef>
              <c:f>Sheet4!$G$155:$G$168</c:f>
              <c:numCache>
                <c:formatCode>"$"#,##0.00</c:formatCode>
                <c:ptCount val="12"/>
                <c:pt idx="0">
                  <c:v>4132.6000000000004</c:v>
                </c:pt>
                <c:pt idx="1">
                  <c:v>4974.57</c:v>
                </c:pt>
                <c:pt idx="2">
                  <c:v>2842.78</c:v>
                </c:pt>
                <c:pt idx="3">
                  <c:v>4190.6499999999987</c:v>
                </c:pt>
                <c:pt idx="4">
                  <c:v>2943.9300000000007</c:v>
                </c:pt>
                <c:pt idx="5">
                  <c:v>5725.5900000000011</c:v>
                </c:pt>
                <c:pt idx="6">
                  <c:v>3938.66</c:v>
                </c:pt>
                <c:pt idx="7">
                  <c:v>4430.5</c:v>
                </c:pt>
                <c:pt idx="8">
                  <c:v>3163.21</c:v>
                </c:pt>
              </c:numCache>
            </c:numRef>
          </c:val>
          <c:smooth val="0"/>
          <c:extLst>
            <c:ext xmlns:c16="http://schemas.microsoft.com/office/drawing/2014/chart" uri="{C3380CC4-5D6E-409C-BE32-E72D297353CC}">
              <c16:uniqueId val="{00000003-D29C-4C6C-AD8B-0831E1EBFE65}"/>
            </c:ext>
          </c:extLst>
        </c:ser>
        <c:dLbls>
          <c:showLegendKey val="0"/>
          <c:showVal val="0"/>
          <c:showCatName val="0"/>
          <c:showSerName val="0"/>
          <c:showPercent val="0"/>
          <c:showBubbleSize val="0"/>
        </c:dLbls>
        <c:smooth val="0"/>
        <c:axId val="514154736"/>
        <c:axId val="514153168"/>
      </c:lineChart>
      <c:catAx>
        <c:axId val="514154736"/>
        <c:scaling>
          <c:orientation val="minMax"/>
        </c:scaling>
        <c:delete val="0"/>
        <c:axPos val="b"/>
        <c:numFmt formatCode="General" sourceLinked="0"/>
        <c:majorTickMark val="out"/>
        <c:minorTickMark val="none"/>
        <c:tickLblPos val="nextTo"/>
        <c:crossAx val="514153168"/>
        <c:crosses val="autoZero"/>
        <c:auto val="1"/>
        <c:lblAlgn val="ctr"/>
        <c:lblOffset val="100"/>
        <c:noMultiLvlLbl val="0"/>
      </c:catAx>
      <c:valAx>
        <c:axId val="514153168"/>
        <c:scaling>
          <c:orientation val="minMax"/>
        </c:scaling>
        <c:delete val="0"/>
        <c:axPos val="l"/>
        <c:majorGridlines/>
        <c:numFmt formatCode="&quot;$&quot;#,##0.00" sourceLinked="1"/>
        <c:majorTickMark val="out"/>
        <c:minorTickMark val="none"/>
        <c:tickLblPos val="nextTo"/>
        <c:crossAx val="514154736"/>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Mowers</dc:creator>
  <cp:keywords/>
  <dc:description/>
  <cp:lastModifiedBy>Myron Freedman</cp:lastModifiedBy>
  <cp:revision>4</cp:revision>
  <cp:lastPrinted>2020-02-25T18:00:00Z</cp:lastPrinted>
  <dcterms:created xsi:type="dcterms:W3CDTF">2020-05-18T16:19:00Z</dcterms:created>
  <dcterms:modified xsi:type="dcterms:W3CDTF">2020-06-05T14:42:00Z</dcterms:modified>
</cp:coreProperties>
</file>